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CF" w:rsidRDefault="00C57D6D">
      <w:pPr>
        <w:rPr>
          <w:rFonts w:ascii="隶书" w:eastAsia="隶书"/>
          <w:sz w:val="30"/>
          <w:szCs w:val="30"/>
          <w:bdr w:val="single" w:sz="4" w:space="0" w:color="auto"/>
        </w:rPr>
      </w:pPr>
      <w:r>
        <w:rPr>
          <w:rFonts w:ascii="隶书" w:eastAsia="隶书" w:hint="eastAsia"/>
          <w:sz w:val="30"/>
          <w:szCs w:val="30"/>
          <w:bdr w:val="single" w:sz="4" w:space="0" w:color="auto"/>
        </w:rPr>
        <w:t>石河子大学精品（二类）课程验收材料</w:t>
      </w:r>
    </w:p>
    <w:p w:rsidR="00786FCF" w:rsidRDefault="00786FCF">
      <w:pPr>
        <w:jc w:val="center"/>
        <w:rPr>
          <w:sz w:val="44"/>
          <w:szCs w:val="44"/>
        </w:rPr>
      </w:pPr>
    </w:p>
    <w:p w:rsidR="00786FCF" w:rsidRDefault="00786FCF">
      <w:pPr>
        <w:jc w:val="center"/>
        <w:rPr>
          <w:sz w:val="44"/>
          <w:szCs w:val="44"/>
        </w:rPr>
      </w:pPr>
    </w:p>
    <w:p w:rsidR="00786FCF" w:rsidRDefault="00786FCF">
      <w:pPr>
        <w:jc w:val="center"/>
        <w:rPr>
          <w:sz w:val="44"/>
          <w:szCs w:val="44"/>
        </w:rPr>
      </w:pPr>
    </w:p>
    <w:p w:rsidR="00786FCF" w:rsidRDefault="00786FCF">
      <w:pPr>
        <w:jc w:val="center"/>
        <w:rPr>
          <w:sz w:val="44"/>
          <w:szCs w:val="44"/>
        </w:rPr>
      </w:pPr>
    </w:p>
    <w:p w:rsidR="00786FCF" w:rsidRDefault="00786FCF">
      <w:pPr>
        <w:rPr>
          <w:sz w:val="44"/>
          <w:szCs w:val="44"/>
        </w:rPr>
      </w:pPr>
    </w:p>
    <w:p w:rsidR="00786FCF" w:rsidRDefault="00C57D6D">
      <w:pPr>
        <w:jc w:val="center"/>
        <w:rPr>
          <w:rFonts w:ascii="黑体" w:eastAsia="黑体"/>
          <w:b/>
          <w:sz w:val="60"/>
          <w:szCs w:val="60"/>
        </w:rPr>
      </w:pPr>
      <w:bookmarkStart w:id="0" w:name="_GoBack"/>
      <w:r>
        <w:rPr>
          <w:rFonts w:ascii="黑体" w:eastAsia="黑体" w:hint="eastAsia"/>
          <w:b/>
          <w:sz w:val="60"/>
          <w:szCs w:val="60"/>
        </w:rPr>
        <w:t>课程验收建设总结</w:t>
      </w:r>
    </w:p>
    <w:bookmarkEnd w:id="0"/>
    <w:p w:rsidR="00786FCF" w:rsidRDefault="00786FCF">
      <w:pPr>
        <w:jc w:val="center"/>
        <w:rPr>
          <w:sz w:val="44"/>
          <w:szCs w:val="44"/>
        </w:rPr>
      </w:pPr>
    </w:p>
    <w:p w:rsidR="00786FCF" w:rsidRDefault="00786FCF">
      <w:pPr>
        <w:jc w:val="center"/>
        <w:rPr>
          <w:sz w:val="44"/>
          <w:szCs w:val="44"/>
        </w:rPr>
      </w:pPr>
    </w:p>
    <w:p w:rsidR="00786FCF" w:rsidRDefault="00786FCF">
      <w:pPr>
        <w:jc w:val="center"/>
        <w:rPr>
          <w:sz w:val="44"/>
          <w:szCs w:val="44"/>
        </w:rPr>
      </w:pPr>
    </w:p>
    <w:p w:rsidR="00786FCF" w:rsidRDefault="00C57D6D">
      <w:pPr>
        <w:rPr>
          <w:sz w:val="44"/>
          <w:szCs w:val="44"/>
        </w:rPr>
      </w:pPr>
      <w:r>
        <w:rPr>
          <w:rFonts w:hint="eastAsia"/>
          <w:b/>
          <w:sz w:val="44"/>
          <w:szCs w:val="44"/>
        </w:rPr>
        <w:t>课程名称</w:t>
      </w:r>
      <w:r>
        <w:rPr>
          <w:rFonts w:hint="eastAsia"/>
          <w:sz w:val="44"/>
          <w:szCs w:val="44"/>
        </w:rPr>
        <w:t>：</w:t>
      </w:r>
      <w:r w:rsidR="006718EF">
        <w:rPr>
          <w:rFonts w:hint="eastAsia"/>
          <w:sz w:val="44"/>
          <w:szCs w:val="44"/>
        </w:rPr>
        <w:t>妇产科护理学</w:t>
      </w:r>
    </w:p>
    <w:p w:rsidR="00786FCF" w:rsidRDefault="00786FCF">
      <w:pPr>
        <w:rPr>
          <w:sz w:val="44"/>
          <w:szCs w:val="44"/>
        </w:rPr>
      </w:pPr>
    </w:p>
    <w:p w:rsidR="00786FCF" w:rsidRDefault="00C57D6D">
      <w:pPr>
        <w:rPr>
          <w:sz w:val="44"/>
          <w:szCs w:val="44"/>
        </w:rPr>
      </w:pPr>
      <w:r>
        <w:rPr>
          <w:rFonts w:hint="eastAsia"/>
          <w:b/>
          <w:sz w:val="44"/>
          <w:szCs w:val="44"/>
        </w:rPr>
        <w:t>课程负责人</w:t>
      </w:r>
      <w:r>
        <w:rPr>
          <w:rFonts w:hint="eastAsia"/>
          <w:sz w:val="44"/>
          <w:szCs w:val="44"/>
        </w:rPr>
        <w:t>：</w:t>
      </w:r>
      <w:r w:rsidR="006718EF">
        <w:rPr>
          <w:rFonts w:hint="eastAsia"/>
          <w:sz w:val="44"/>
          <w:szCs w:val="44"/>
        </w:rPr>
        <w:t>张国琴</w:t>
      </w:r>
    </w:p>
    <w:p w:rsidR="00786FCF" w:rsidRDefault="00786FCF">
      <w:pPr>
        <w:spacing w:line="360" w:lineRule="auto"/>
        <w:jc w:val="center"/>
      </w:pPr>
    </w:p>
    <w:p w:rsidR="00786FCF" w:rsidRDefault="00786FCF">
      <w:pPr>
        <w:spacing w:line="360" w:lineRule="auto"/>
        <w:jc w:val="center"/>
      </w:pPr>
    </w:p>
    <w:p w:rsidR="00786FCF" w:rsidRDefault="00786FCF">
      <w:pPr>
        <w:spacing w:line="360" w:lineRule="auto"/>
        <w:jc w:val="center"/>
      </w:pPr>
    </w:p>
    <w:p w:rsidR="00786FCF" w:rsidRDefault="00786FCF">
      <w:pPr>
        <w:spacing w:line="360" w:lineRule="auto"/>
      </w:pPr>
    </w:p>
    <w:p w:rsidR="00786FCF" w:rsidRDefault="00786FCF">
      <w:pPr>
        <w:spacing w:line="360" w:lineRule="auto"/>
        <w:jc w:val="center"/>
      </w:pPr>
    </w:p>
    <w:p w:rsidR="00786FCF" w:rsidRDefault="00786FCF">
      <w:pPr>
        <w:spacing w:line="360" w:lineRule="auto"/>
        <w:jc w:val="center"/>
      </w:pPr>
    </w:p>
    <w:p w:rsidR="00786FCF" w:rsidRDefault="00786FCF">
      <w:pPr>
        <w:spacing w:line="360" w:lineRule="auto"/>
        <w:jc w:val="center"/>
      </w:pPr>
    </w:p>
    <w:p w:rsidR="00786FCF" w:rsidRDefault="00786FCF">
      <w:pPr>
        <w:spacing w:line="360" w:lineRule="auto"/>
        <w:jc w:val="center"/>
      </w:pPr>
    </w:p>
    <w:p w:rsidR="00786FCF" w:rsidRDefault="00786FCF">
      <w:pPr>
        <w:spacing w:line="360" w:lineRule="auto"/>
      </w:pPr>
    </w:p>
    <w:p w:rsidR="00786FCF" w:rsidRDefault="00C57D6D">
      <w:pPr>
        <w:jc w:val="center"/>
        <w:outlineLvl w:val="0"/>
        <w:rPr>
          <w:rFonts w:ascii="仿宋_GB2312" w:eastAsia="仿宋_GB2312"/>
          <w:b/>
          <w:bCs/>
          <w:sz w:val="32"/>
        </w:rPr>
      </w:pPr>
      <w:r>
        <w:rPr>
          <w:rFonts w:ascii="仿宋_GB2312" w:eastAsia="仿宋_GB2312" w:hint="eastAsia"/>
          <w:b/>
          <w:bCs/>
          <w:sz w:val="32"/>
        </w:rPr>
        <w:t>二○一七年</w:t>
      </w:r>
    </w:p>
    <w:p w:rsidR="00786FCF" w:rsidRDefault="00786FCF">
      <w:pPr>
        <w:spacing w:line="360" w:lineRule="auto"/>
        <w:jc w:val="center"/>
      </w:pPr>
    </w:p>
    <w:p w:rsidR="008A68BE" w:rsidRPr="00CE6CA3" w:rsidRDefault="008A68BE" w:rsidP="008A68BE">
      <w:pPr>
        <w:spacing w:line="360" w:lineRule="auto"/>
        <w:jc w:val="center"/>
        <w:rPr>
          <w:rFonts w:ascii="黑体" w:eastAsia="黑体"/>
          <w:b/>
          <w:sz w:val="32"/>
          <w:szCs w:val="32"/>
        </w:rPr>
      </w:pPr>
      <w:r>
        <w:rPr>
          <w:rFonts w:ascii="黑体" w:eastAsia="黑体" w:hint="eastAsia"/>
          <w:b/>
          <w:sz w:val="32"/>
          <w:szCs w:val="32"/>
        </w:rPr>
        <w:lastRenderedPageBreak/>
        <w:t>以教学改革为契机</w:t>
      </w:r>
      <w:r w:rsidRPr="00CE6CA3">
        <w:rPr>
          <w:rFonts w:ascii="黑体" w:eastAsia="黑体" w:hint="eastAsia"/>
          <w:b/>
          <w:sz w:val="32"/>
          <w:szCs w:val="32"/>
        </w:rPr>
        <w:t>，打造区内一流课程</w:t>
      </w:r>
      <w:r>
        <w:rPr>
          <w:rFonts w:ascii="黑体" w:eastAsia="黑体" w:hint="eastAsia"/>
          <w:b/>
          <w:sz w:val="32"/>
          <w:szCs w:val="32"/>
        </w:rPr>
        <w:t>体系</w:t>
      </w:r>
    </w:p>
    <w:p w:rsidR="008A68BE" w:rsidRPr="001E0C2F" w:rsidRDefault="008A68BE" w:rsidP="008A68BE">
      <w:pPr>
        <w:spacing w:line="360" w:lineRule="auto"/>
        <w:jc w:val="center"/>
        <w:rPr>
          <w:rFonts w:ascii="楷体_GB2312" w:eastAsia="楷体_GB2312"/>
          <w:b/>
          <w:sz w:val="32"/>
          <w:szCs w:val="32"/>
        </w:rPr>
      </w:pPr>
      <w:r w:rsidRPr="001E0C2F">
        <w:rPr>
          <w:rFonts w:ascii="楷体_GB2312" w:eastAsia="楷体_GB2312" w:hint="eastAsia"/>
          <w:b/>
          <w:sz w:val="32"/>
          <w:szCs w:val="32"/>
        </w:rPr>
        <w:t>---201</w:t>
      </w:r>
      <w:r>
        <w:rPr>
          <w:rFonts w:ascii="楷体_GB2312" w:eastAsia="楷体_GB2312" w:hint="eastAsia"/>
          <w:b/>
          <w:sz w:val="32"/>
          <w:szCs w:val="32"/>
        </w:rPr>
        <w:t>6</w:t>
      </w:r>
      <w:r w:rsidRPr="001E0C2F">
        <w:rPr>
          <w:rFonts w:ascii="楷体_GB2312" w:eastAsia="楷体_GB2312" w:hint="eastAsia"/>
          <w:b/>
          <w:sz w:val="32"/>
          <w:szCs w:val="32"/>
        </w:rPr>
        <w:t>-201</w:t>
      </w:r>
      <w:r>
        <w:rPr>
          <w:rFonts w:ascii="楷体_GB2312" w:eastAsia="楷体_GB2312" w:hint="eastAsia"/>
          <w:b/>
          <w:sz w:val="32"/>
          <w:szCs w:val="32"/>
        </w:rPr>
        <w:t>7</w:t>
      </w:r>
      <w:r w:rsidRPr="001E0C2F">
        <w:rPr>
          <w:rFonts w:ascii="楷体_GB2312" w:eastAsia="楷体_GB2312" w:hint="eastAsia"/>
          <w:b/>
          <w:sz w:val="32"/>
          <w:szCs w:val="32"/>
        </w:rPr>
        <w:t>年</w:t>
      </w:r>
      <w:r>
        <w:rPr>
          <w:rFonts w:ascii="楷体_GB2312" w:eastAsia="楷体_GB2312" w:hint="eastAsia"/>
          <w:b/>
          <w:sz w:val="32"/>
          <w:szCs w:val="32"/>
        </w:rPr>
        <w:t>妇产</w:t>
      </w:r>
      <w:r w:rsidRPr="001E0C2F">
        <w:rPr>
          <w:rFonts w:ascii="楷体_GB2312" w:eastAsia="楷体_GB2312" w:hint="eastAsia"/>
          <w:b/>
          <w:sz w:val="32"/>
          <w:szCs w:val="32"/>
        </w:rPr>
        <w:t>科护理学</w:t>
      </w:r>
      <w:r>
        <w:rPr>
          <w:rFonts w:ascii="楷体_GB2312" w:eastAsia="楷体_GB2312" w:hint="eastAsia"/>
          <w:b/>
          <w:sz w:val="32"/>
          <w:szCs w:val="32"/>
        </w:rPr>
        <w:t>二类</w:t>
      </w:r>
      <w:r w:rsidRPr="001E0C2F">
        <w:rPr>
          <w:rFonts w:ascii="楷体_GB2312" w:eastAsia="楷体_GB2312" w:hint="eastAsia"/>
          <w:b/>
          <w:sz w:val="32"/>
          <w:szCs w:val="32"/>
        </w:rPr>
        <w:t>课程</w:t>
      </w:r>
      <w:r>
        <w:rPr>
          <w:rFonts w:ascii="楷体_GB2312" w:eastAsia="楷体_GB2312" w:hint="eastAsia"/>
          <w:b/>
          <w:sz w:val="32"/>
          <w:szCs w:val="32"/>
        </w:rPr>
        <w:t>验收</w:t>
      </w:r>
      <w:r w:rsidRPr="001E0C2F">
        <w:rPr>
          <w:rFonts w:ascii="楷体_GB2312" w:eastAsia="楷体_GB2312" w:hint="eastAsia"/>
          <w:b/>
          <w:sz w:val="32"/>
          <w:szCs w:val="32"/>
        </w:rPr>
        <w:t>建设报告</w:t>
      </w:r>
    </w:p>
    <w:p w:rsidR="008A68BE" w:rsidRPr="001E0C2F" w:rsidRDefault="008A68BE" w:rsidP="008A68BE">
      <w:pPr>
        <w:spacing w:line="360" w:lineRule="auto"/>
        <w:jc w:val="center"/>
        <w:outlineLvl w:val="0"/>
        <w:rPr>
          <w:rFonts w:ascii="楷体_GB2312" w:eastAsia="楷体_GB2312"/>
          <w:b/>
          <w:sz w:val="24"/>
        </w:rPr>
      </w:pPr>
      <w:r w:rsidRPr="001E0C2F">
        <w:rPr>
          <w:rFonts w:hint="eastAsia"/>
          <w:bCs/>
        </w:rPr>
        <w:t xml:space="preserve">  </w:t>
      </w:r>
      <w:r w:rsidRPr="001E0C2F">
        <w:rPr>
          <w:rFonts w:hint="eastAsia"/>
          <w:b/>
        </w:rPr>
        <w:t xml:space="preserve"> </w:t>
      </w:r>
      <w:r w:rsidRPr="001E0C2F">
        <w:rPr>
          <w:rFonts w:ascii="楷体_GB2312" w:eastAsia="楷体_GB2312" w:hint="eastAsia"/>
          <w:b/>
          <w:sz w:val="24"/>
        </w:rPr>
        <w:t xml:space="preserve">石河子大学医学院    </w:t>
      </w:r>
      <w:r>
        <w:rPr>
          <w:rFonts w:ascii="楷体_GB2312" w:eastAsia="楷体_GB2312" w:hint="eastAsia"/>
          <w:b/>
          <w:sz w:val="24"/>
        </w:rPr>
        <w:t>张国琴</w:t>
      </w:r>
    </w:p>
    <w:p w:rsidR="008A68BE" w:rsidRDefault="008A68BE" w:rsidP="008A68BE">
      <w:pPr>
        <w:spacing w:line="540" w:lineRule="exact"/>
        <w:ind w:firstLineChars="197" w:firstLine="473"/>
        <w:rPr>
          <w:sz w:val="24"/>
        </w:rPr>
      </w:pPr>
      <w:r>
        <w:rPr>
          <w:rFonts w:hint="eastAsia"/>
          <w:sz w:val="24"/>
        </w:rPr>
        <w:t>2016-2017</w:t>
      </w:r>
      <w:r>
        <w:rPr>
          <w:sz w:val="24"/>
        </w:rPr>
        <w:t>年是《</w:t>
      </w:r>
      <w:r>
        <w:rPr>
          <w:rFonts w:hint="eastAsia"/>
          <w:sz w:val="24"/>
        </w:rPr>
        <w:t>妇产科护理学</w:t>
      </w:r>
      <w:r>
        <w:rPr>
          <w:sz w:val="24"/>
        </w:rPr>
        <w:t>》课程建设快速发展</w:t>
      </w:r>
      <w:r>
        <w:rPr>
          <w:rFonts w:hint="eastAsia"/>
          <w:sz w:val="24"/>
        </w:rPr>
        <w:t>、</w:t>
      </w:r>
      <w:r>
        <w:rPr>
          <w:sz w:val="24"/>
        </w:rPr>
        <w:t>成效显著的</w:t>
      </w:r>
      <w:r>
        <w:rPr>
          <w:rFonts w:hint="eastAsia"/>
          <w:sz w:val="24"/>
        </w:rPr>
        <w:t>两</w:t>
      </w:r>
      <w:r>
        <w:rPr>
          <w:sz w:val="24"/>
        </w:rPr>
        <w:t>年。</w:t>
      </w:r>
      <w:r>
        <w:rPr>
          <w:rFonts w:hint="eastAsia"/>
          <w:sz w:val="24"/>
        </w:rPr>
        <w:t>两</w:t>
      </w:r>
      <w:r>
        <w:rPr>
          <w:sz w:val="24"/>
        </w:rPr>
        <w:t>年来，在</w:t>
      </w:r>
      <w:r>
        <w:rPr>
          <w:rFonts w:hint="eastAsia"/>
          <w:sz w:val="24"/>
        </w:rPr>
        <w:t>大学</w:t>
      </w:r>
      <w:r>
        <w:rPr>
          <w:sz w:val="24"/>
        </w:rPr>
        <w:t>、</w:t>
      </w:r>
      <w:r>
        <w:rPr>
          <w:rFonts w:hint="eastAsia"/>
          <w:sz w:val="24"/>
        </w:rPr>
        <w:t>学院</w:t>
      </w:r>
      <w:r>
        <w:rPr>
          <w:sz w:val="24"/>
        </w:rPr>
        <w:t>各主管部门的正确指导下，《</w:t>
      </w:r>
      <w:r w:rsidR="002D68B5">
        <w:rPr>
          <w:rFonts w:hint="eastAsia"/>
          <w:sz w:val="24"/>
        </w:rPr>
        <w:t>妇产</w:t>
      </w:r>
      <w:r>
        <w:rPr>
          <w:rFonts w:hint="eastAsia"/>
          <w:sz w:val="24"/>
        </w:rPr>
        <w:t>科护理学</w:t>
      </w:r>
      <w:r>
        <w:rPr>
          <w:sz w:val="24"/>
        </w:rPr>
        <w:t>》</w:t>
      </w:r>
      <w:r w:rsidR="002D68B5">
        <w:rPr>
          <w:rFonts w:hint="eastAsia"/>
          <w:sz w:val="24"/>
        </w:rPr>
        <w:t>二类</w:t>
      </w:r>
      <w:r>
        <w:rPr>
          <w:sz w:val="24"/>
        </w:rPr>
        <w:t>课程</w:t>
      </w:r>
      <w:r>
        <w:rPr>
          <w:rFonts w:hint="eastAsia"/>
          <w:sz w:val="24"/>
        </w:rPr>
        <w:t>明确</w:t>
      </w:r>
      <w:r>
        <w:rPr>
          <w:sz w:val="24"/>
        </w:rPr>
        <w:t>建设目标，在</w:t>
      </w:r>
      <w:r>
        <w:rPr>
          <w:rFonts w:hint="eastAsia"/>
          <w:sz w:val="24"/>
        </w:rPr>
        <w:t>师资</w:t>
      </w:r>
      <w:r>
        <w:rPr>
          <w:sz w:val="24"/>
        </w:rPr>
        <w:t>梯队建设、教学过程与</w:t>
      </w:r>
      <w:r>
        <w:rPr>
          <w:rFonts w:hint="eastAsia"/>
          <w:sz w:val="24"/>
        </w:rPr>
        <w:t>教学</w:t>
      </w:r>
      <w:r>
        <w:rPr>
          <w:sz w:val="24"/>
        </w:rPr>
        <w:t>质量、科研能力等方面建设均取得了长足进步。在课程负责</w:t>
      </w:r>
      <w:r w:rsidR="002D68B5">
        <w:rPr>
          <w:rFonts w:hint="eastAsia"/>
          <w:sz w:val="24"/>
        </w:rPr>
        <w:t>张国琴副</w:t>
      </w:r>
      <w:r>
        <w:rPr>
          <w:sz w:val="24"/>
        </w:rPr>
        <w:t>教授的带领下，学科形成了与时俱进、</w:t>
      </w:r>
      <w:r>
        <w:rPr>
          <w:rFonts w:hint="eastAsia"/>
          <w:sz w:val="24"/>
        </w:rPr>
        <w:t>求真务实</w:t>
      </w:r>
      <w:r>
        <w:rPr>
          <w:sz w:val="24"/>
        </w:rPr>
        <w:t>的工作作风。现将</w:t>
      </w:r>
      <w:r w:rsidR="002D68B5">
        <w:rPr>
          <w:rFonts w:hint="eastAsia"/>
          <w:sz w:val="24"/>
        </w:rPr>
        <w:t>两</w:t>
      </w:r>
      <w:r>
        <w:rPr>
          <w:rFonts w:hint="eastAsia"/>
          <w:sz w:val="24"/>
        </w:rPr>
        <w:t>年来</w:t>
      </w:r>
      <w:r w:rsidR="002D68B5">
        <w:rPr>
          <w:rFonts w:hint="eastAsia"/>
          <w:sz w:val="24"/>
        </w:rPr>
        <w:t>妇产</w:t>
      </w:r>
      <w:r>
        <w:rPr>
          <w:rFonts w:hint="eastAsia"/>
          <w:sz w:val="24"/>
        </w:rPr>
        <w:t>科护理学</w:t>
      </w:r>
      <w:r>
        <w:rPr>
          <w:sz w:val="24"/>
        </w:rPr>
        <w:t>课程建设业绩总结如下</w:t>
      </w:r>
      <w:r>
        <w:rPr>
          <w:rFonts w:hint="eastAsia"/>
          <w:sz w:val="24"/>
        </w:rPr>
        <w:t>：</w:t>
      </w:r>
    </w:p>
    <w:p w:rsidR="002D68B5" w:rsidRDefault="002D68B5" w:rsidP="002D68B5">
      <w:pPr>
        <w:spacing w:line="540" w:lineRule="exact"/>
        <w:rPr>
          <w:b/>
          <w:sz w:val="24"/>
        </w:rPr>
      </w:pPr>
      <w:r w:rsidRPr="00B661A7">
        <w:rPr>
          <w:b/>
          <w:sz w:val="24"/>
        </w:rPr>
        <w:t>一、师资队伍</w:t>
      </w:r>
    </w:p>
    <w:p w:rsidR="002D68B5" w:rsidRPr="00CE0252" w:rsidRDefault="002D68B5" w:rsidP="002D68B5">
      <w:pPr>
        <w:spacing w:line="540" w:lineRule="exact"/>
        <w:ind w:firstLineChars="200" w:firstLine="480"/>
        <w:rPr>
          <w:kern w:val="0"/>
          <w:sz w:val="24"/>
          <w:szCs w:val="32"/>
          <w:lang w:val="zh-CN"/>
        </w:rPr>
      </w:pPr>
      <w:r w:rsidRPr="00CE0252">
        <w:rPr>
          <w:kern w:val="0"/>
          <w:sz w:val="24"/>
          <w:szCs w:val="32"/>
          <w:lang w:val="zh-CN"/>
        </w:rPr>
        <w:t>卫生部《中国护理事业发展规划纲要</w:t>
      </w:r>
      <w:r>
        <w:rPr>
          <w:rFonts w:hint="eastAsia"/>
          <w:kern w:val="0"/>
          <w:sz w:val="24"/>
          <w:szCs w:val="32"/>
          <w:lang w:val="zh-CN"/>
        </w:rPr>
        <w:t>（</w:t>
      </w:r>
      <w:r w:rsidRPr="00CE0252">
        <w:rPr>
          <w:kern w:val="0"/>
          <w:sz w:val="24"/>
          <w:szCs w:val="32"/>
          <w:lang w:val="zh-CN"/>
        </w:rPr>
        <w:t>2011-2015</w:t>
      </w:r>
      <w:r w:rsidRPr="00CE0252">
        <w:rPr>
          <w:kern w:val="0"/>
          <w:sz w:val="24"/>
          <w:szCs w:val="32"/>
          <w:lang w:val="zh-CN"/>
        </w:rPr>
        <w:t>年）</w:t>
      </w:r>
      <w:r w:rsidRPr="00CE0252">
        <w:rPr>
          <w:rFonts w:hint="eastAsia"/>
          <w:kern w:val="0"/>
          <w:sz w:val="24"/>
          <w:szCs w:val="32"/>
          <w:lang w:val="zh-CN"/>
        </w:rPr>
        <w:t>》提出：</w:t>
      </w:r>
      <w:r w:rsidRPr="00CE0252">
        <w:rPr>
          <w:kern w:val="0"/>
          <w:sz w:val="24"/>
          <w:szCs w:val="32"/>
          <w:lang w:val="zh-CN"/>
        </w:rPr>
        <w:t>以加强护士队伍建设，促进护理服务</w:t>
      </w:r>
      <w:r>
        <w:rPr>
          <w:rFonts w:hint="eastAsia"/>
          <w:kern w:val="0"/>
          <w:sz w:val="24"/>
          <w:szCs w:val="32"/>
          <w:lang w:val="zh-CN"/>
        </w:rPr>
        <w:t>“</w:t>
      </w:r>
      <w:r w:rsidRPr="00CE0252">
        <w:rPr>
          <w:kern w:val="0"/>
          <w:sz w:val="24"/>
          <w:szCs w:val="32"/>
          <w:lang w:val="zh-CN"/>
        </w:rPr>
        <w:t>贴近患者、贴近临床、贴近社会</w:t>
      </w:r>
      <w:r>
        <w:rPr>
          <w:rFonts w:hint="eastAsia"/>
          <w:kern w:val="0"/>
          <w:sz w:val="24"/>
          <w:szCs w:val="32"/>
          <w:lang w:val="zh-CN"/>
        </w:rPr>
        <w:t>”</w:t>
      </w:r>
      <w:r w:rsidRPr="00CE0252">
        <w:rPr>
          <w:kern w:val="0"/>
          <w:sz w:val="24"/>
          <w:szCs w:val="32"/>
          <w:lang w:val="zh-CN"/>
        </w:rPr>
        <w:t>为重点</w:t>
      </w:r>
      <w:r>
        <w:rPr>
          <w:rFonts w:hint="eastAsia"/>
          <w:kern w:val="0"/>
          <w:sz w:val="24"/>
          <w:szCs w:val="32"/>
          <w:lang w:val="zh-CN"/>
        </w:rPr>
        <w:t>，这就强调了建设护理队伍对提高患者护理质量的重要性。“百年大计，教育为本，教育大计，教师为本”再次强调建立护理师资队伍的重要性。妇产</w:t>
      </w:r>
      <w:r w:rsidRPr="00CE0252">
        <w:rPr>
          <w:rFonts w:hint="eastAsia"/>
          <w:kern w:val="0"/>
          <w:sz w:val="24"/>
          <w:szCs w:val="32"/>
          <w:lang w:val="zh-CN"/>
        </w:rPr>
        <w:t>科护理学课程组在</w:t>
      </w:r>
      <w:r>
        <w:rPr>
          <w:rFonts w:hint="eastAsia"/>
          <w:kern w:val="0"/>
          <w:sz w:val="24"/>
          <w:szCs w:val="32"/>
          <w:lang w:val="zh-CN"/>
        </w:rPr>
        <w:t>上述</w:t>
      </w:r>
      <w:r w:rsidRPr="00CE0252">
        <w:rPr>
          <w:rFonts w:hint="eastAsia"/>
          <w:kern w:val="0"/>
          <w:sz w:val="24"/>
          <w:szCs w:val="32"/>
          <w:lang w:val="zh-CN"/>
        </w:rPr>
        <w:t>指导思想下，主打师资队伍建设，以引领课程改革、发展</w:t>
      </w:r>
      <w:r w:rsidRPr="00CE0252">
        <w:rPr>
          <w:kern w:val="0"/>
          <w:sz w:val="24"/>
          <w:szCs w:val="32"/>
          <w:lang w:val="zh-CN"/>
        </w:rPr>
        <w:t>。</w:t>
      </w:r>
      <w:r w:rsidRPr="00CE0252">
        <w:rPr>
          <w:rFonts w:hint="eastAsia"/>
          <w:kern w:val="0"/>
          <w:sz w:val="24"/>
          <w:szCs w:val="32"/>
          <w:lang w:val="zh-CN"/>
        </w:rPr>
        <w:t>201</w:t>
      </w:r>
      <w:r>
        <w:rPr>
          <w:rFonts w:hint="eastAsia"/>
          <w:kern w:val="0"/>
          <w:sz w:val="24"/>
          <w:szCs w:val="32"/>
          <w:lang w:val="zh-CN"/>
        </w:rPr>
        <w:t>6</w:t>
      </w:r>
      <w:r w:rsidRPr="00CE0252">
        <w:rPr>
          <w:rFonts w:hint="eastAsia"/>
          <w:kern w:val="0"/>
          <w:sz w:val="24"/>
          <w:szCs w:val="32"/>
          <w:lang w:val="zh-CN"/>
        </w:rPr>
        <w:t>-201</w:t>
      </w:r>
      <w:r>
        <w:rPr>
          <w:rFonts w:hint="eastAsia"/>
          <w:kern w:val="0"/>
          <w:sz w:val="24"/>
          <w:szCs w:val="32"/>
          <w:lang w:val="zh-CN"/>
        </w:rPr>
        <w:t>7</w:t>
      </w:r>
      <w:r w:rsidRPr="00CE0252">
        <w:rPr>
          <w:rFonts w:hint="eastAsia"/>
          <w:kern w:val="0"/>
          <w:sz w:val="24"/>
          <w:szCs w:val="32"/>
          <w:lang w:val="zh-CN"/>
        </w:rPr>
        <w:t>年《</w:t>
      </w:r>
      <w:r>
        <w:rPr>
          <w:rFonts w:hint="eastAsia"/>
          <w:kern w:val="0"/>
          <w:sz w:val="24"/>
          <w:szCs w:val="32"/>
          <w:lang w:val="zh-CN"/>
        </w:rPr>
        <w:t>妇产</w:t>
      </w:r>
      <w:r w:rsidRPr="00CE0252">
        <w:rPr>
          <w:rFonts w:hint="eastAsia"/>
          <w:kern w:val="0"/>
          <w:sz w:val="24"/>
          <w:szCs w:val="32"/>
          <w:lang w:val="zh-CN"/>
        </w:rPr>
        <w:t>科护理学》</w:t>
      </w:r>
      <w:r>
        <w:rPr>
          <w:rFonts w:hint="eastAsia"/>
          <w:kern w:val="0"/>
          <w:sz w:val="24"/>
          <w:szCs w:val="32"/>
          <w:lang w:val="zh-CN"/>
        </w:rPr>
        <w:t>二类</w:t>
      </w:r>
      <w:r w:rsidRPr="00CE0252">
        <w:rPr>
          <w:rFonts w:hint="eastAsia"/>
          <w:kern w:val="0"/>
          <w:sz w:val="24"/>
          <w:szCs w:val="32"/>
          <w:lang w:val="zh-CN"/>
        </w:rPr>
        <w:t>课程在师资队伍的建设方面成绩如下：</w:t>
      </w:r>
    </w:p>
    <w:p w:rsidR="00D674FC" w:rsidRDefault="00D674FC" w:rsidP="00D674FC">
      <w:pPr>
        <w:spacing w:line="540" w:lineRule="exact"/>
        <w:ind w:firstLineChars="197" w:firstLine="475"/>
        <w:rPr>
          <w:rFonts w:eastAsia="幼圆"/>
          <w:sz w:val="24"/>
        </w:rPr>
      </w:pPr>
      <w:r>
        <w:rPr>
          <w:b/>
          <w:sz w:val="24"/>
        </w:rPr>
        <w:t xml:space="preserve">1. </w:t>
      </w:r>
      <w:r>
        <w:rPr>
          <w:rFonts w:hint="eastAsia"/>
          <w:b/>
          <w:sz w:val="24"/>
        </w:rPr>
        <w:t>加强师资队伍建设，</w:t>
      </w:r>
      <w:r>
        <w:rPr>
          <w:b/>
          <w:sz w:val="24"/>
        </w:rPr>
        <w:t>不断</w:t>
      </w:r>
      <w:r>
        <w:rPr>
          <w:b/>
          <w:kern w:val="0"/>
          <w:sz w:val="24"/>
          <w:lang w:val="zh-CN"/>
        </w:rPr>
        <w:t>提升师资队伍的</w:t>
      </w:r>
      <w:r>
        <w:rPr>
          <w:rFonts w:hint="eastAsia"/>
          <w:b/>
          <w:kern w:val="0"/>
          <w:sz w:val="24"/>
          <w:lang w:val="zh-CN"/>
        </w:rPr>
        <w:t>理论及实践教学能力</w:t>
      </w:r>
      <w:r>
        <w:rPr>
          <w:b/>
          <w:kern w:val="0"/>
          <w:sz w:val="24"/>
          <w:lang w:val="zh-CN"/>
        </w:rPr>
        <w:t>。</w:t>
      </w:r>
    </w:p>
    <w:p w:rsidR="00D674FC" w:rsidRDefault="00D674FC" w:rsidP="00D674FC">
      <w:pPr>
        <w:pStyle w:val="2"/>
        <w:snapToGrid w:val="0"/>
        <w:spacing w:line="540" w:lineRule="exact"/>
        <w:ind w:left="0" w:firstLineChars="200" w:firstLine="480"/>
        <w:rPr>
          <w:kern w:val="2"/>
          <w:sz w:val="24"/>
          <w:szCs w:val="24"/>
          <w:lang w:val="en-US"/>
        </w:rPr>
      </w:pPr>
      <w:r>
        <w:rPr>
          <w:rFonts w:hint="eastAsia"/>
          <w:sz w:val="24"/>
        </w:rPr>
        <w:t>护理学学科发展与医学领域其他学科比较为年轻，</w:t>
      </w:r>
      <w:r w:rsidR="00BF0831">
        <w:rPr>
          <w:rFonts w:hint="eastAsia"/>
          <w:sz w:val="24"/>
        </w:rPr>
        <w:t>在高等护理教育领域，目前全国缺乏强有力的护理师资队伍，要想提高妇产</w:t>
      </w:r>
      <w:r>
        <w:rPr>
          <w:rFonts w:hint="eastAsia"/>
          <w:sz w:val="24"/>
        </w:rPr>
        <w:t>科护理学课程建设“先</w:t>
      </w:r>
      <w:r w:rsidRPr="00CE2F8B">
        <w:rPr>
          <w:sz w:val="24"/>
        </w:rPr>
        <w:t>必兴师</w:t>
      </w:r>
      <w:r>
        <w:rPr>
          <w:rFonts w:hint="eastAsia"/>
          <w:sz w:val="24"/>
        </w:rPr>
        <w:t>”。因此，妇产科护理学</w:t>
      </w:r>
      <w:r>
        <w:rPr>
          <w:sz w:val="24"/>
        </w:rPr>
        <w:t>课程在大学制定的各项优惠政策和学院领导的支持下，加快了青年教师的培养，快速提高了学科教师的学历结构。</w:t>
      </w:r>
      <w:r>
        <w:rPr>
          <w:kern w:val="2"/>
          <w:sz w:val="24"/>
          <w:szCs w:val="24"/>
          <w:lang w:val="en-US"/>
        </w:rPr>
        <w:t>至</w:t>
      </w:r>
      <w:r>
        <w:rPr>
          <w:kern w:val="2"/>
          <w:sz w:val="24"/>
          <w:szCs w:val="24"/>
          <w:lang w:val="en-US"/>
        </w:rPr>
        <w:t>201</w:t>
      </w:r>
      <w:r>
        <w:rPr>
          <w:rFonts w:hint="eastAsia"/>
          <w:kern w:val="2"/>
          <w:sz w:val="24"/>
          <w:szCs w:val="24"/>
          <w:lang w:val="en-US"/>
        </w:rPr>
        <w:t>7</w:t>
      </w:r>
      <w:r>
        <w:rPr>
          <w:kern w:val="2"/>
          <w:sz w:val="24"/>
          <w:szCs w:val="24"/>
          <w:lang w:val="en-US"/>
        </w:rPr>
        <w:t>年，</w:t>
      </w:r>
      <w:r>
        <w:rPr>
          <w:rFonts w:hint="eastAsia"/>
          <w:kern w:val="2"/>
          <w:sz w:val="24"/>
          <w:szCs w:val="24"/>
          <w:lang w:val="en-US"/>
        </w:rPr>
        <w:t>妇产科护理学</w:t>
      </w:r>
      <w:r>
        <w:rPr>
          <w:kern w:val="2"/>
          <w:sz w:val="24"/>
          <w:szCs w:val="24"/>
          <w:lang w:val="en-US"/>
        </w:rPr>
        <w:t>课程组</w:t>
      </w:r>
      <w:r>
        <w:rPr>
          <w:sz w:val="24"/>
        </w:rPr>
        <w:t>有教师</w:t>
      </w:r>
      <w:r>
        <w:rPr>
          <w:rFonts w:hint="eastAsia"/>
          <w:sz w:val="24"/>
        </w:rPr>
        <w:t>4</w:t>
      </w:r>
      <w:r>
        <w:rPr>
          <w:sz w:val="24"/>
        </w:rPr>
        <w:t>名，</w:t>
      </w:r>
      <w:r>
        <w:rPr>
          <w:rFonts w:hint="eastAsia"/>
          <w:sz w:val="24"/>
        </w:rPr>
        <w:t>副</w:t>
      </w:r>
      <w:r>
        <w:rPr>
          <w:sz w:val="24"/>
        </w:rPr>
        <w:t>教授</w:t>
      </w:r>
      <w:r>
        <w:rPr>
          <w:rFonts w:hint="eastAsia"/>
          <w:sz w:val="24"/>
          <w:lang w:val="en-US"/>
        </w:rPr>
        <w:t>1</w:t>
      </w:r>
      <w:r>
        <w:rPr>
          <w:sz w:val="24"/>
        </w:rPr>
        <w:t>人，讲师</w:t>
      </w:r>
      <w:r>
        <w:rPr>
          <w:rFonts w:hint="eastAsia"/>
          <w:sz w:val="24"/>
        </w:rPr>
        <w:t>3</w:t>
      </w:r>
      <w:r>
        <w:rPr>
          <w:sz w:val="24"/>
        </w:rPr>
        <w:t>人。教师中</w:t>
      </w:r>
      <w:r>
        <w:rPr>
          <w:kern w:val="2"/>
          <w:sz w:val="24"/>
          <w:szCs w:val="24"/>
          <w:lang w:val="en-US"/>
        </w:rPr>
        <w:t>已获得研究生以上学历</w:t>
      </w:r>
      <w:r>
        <w:rPr>
          <w:rFonts w:hint="eastAsia"/>
          <w:kern w:val="2"/>
          <w:sz w:val="24"/>
          <w:szCs w:val="24"/>
          <w:lang w:val="en-US"/>
        </w:rPr>
        <w:t>4</w:t>
      </w:r>
      <w:r>
        <w:rPr>
          <w:kern w:val="2"/>
          <w:sz w:val="24"/>
          <w:szCs w:val="24"/>
          <w:lang w:val="en-US"/>
        </w:rPr>
        <w:t>人（占</w:t>
      </w:r>
      <w:r>
        <w:rPr>
          <w:rFonts w:hint="eastAsia"/>
          <w:kern w:val="2"/>
          <w:sz w:val="24"/>
          <w:szCs w:val="24"/>
          <w:lang w:val="en-US"/>
        </w:rPr>
        <w:t>100</w:t>
      </w:r>
      <w:r>
        <w:rPr>
          <w:kern w:val="2"/>
          <w:sz w:val="24"/>
          <w:szCs w:val="24"/>
          <w:lang w:val="en-US"/>
        </w:rPr>
        <w:t>%</w:t>
      </w:r>
      <w:r>
        <w:rPr>
          <w:kern w:val="2"/>
          <w:sz w:val="24"/>
          <w:szCs w:val="24"/>
          <w:lang w:val="en-US"/>
        </w:rPr>
        <w:t>），</w:t>
      </w:r>
      <w:r>
        <w:rPr>
          <w:sz w:val="24"/>
        </w:rPr>
        <w:t>其中博士</w:t>
      </w:r>
      <w:r>
        <w:rPr>
          <w:rFonts w:hint="eastAsia"/>
          <w:sz w:val="24"/>
        </w:rPr>
        <w:t>在读</w:t>
      </w:r>
      <w:r>
        <w:rPr>
          <w:rFonts w:hint="eastAsia"/>
          <w:sz w:val="24"/>
        </w:rPr>
        <w:t>1</w:t>
      </w:r>
      <w:r>
        <w:rPr>
          <w:sz w:val="24"/>
        </w:rPr>
        <w:t>人，硕士生导师</w:t>
      </w:r>
      <w:r>
        <w:rPr>
          <w:rFonts w:hint="eastAsia"/>
          <w:sz w:val="24"/>
        </w:rPr>
        <w:t>1</w:t>
      </w:r>
      <w:r>
        <w:rPr>
          <w:sz w:val="24"/>
        </w:rPr>
        <w:t>人。</w:t>
      </w:r>
      <w:r>
        <w:rPr>
          <w:kern w:val="2"/>
          <w:sz w:val="24"/>
          <w:szCs w:val="24"/>
          <w:lang w:val="en-US"/>
        </w:rPr>
        <w:t>正是</w:t>
      </w:r>
      <w:r>
        <w:rPr>
          <w:rFonts w:hint="eastAsia"/>
          <w:kern w:val="2"/>
          <w:sz w:val="24"/>
          <w:szCs w:val="24"/>
          <w:lang w:val="en-US"/>
        </w:rPr>
        <w:t>因为妇产科护理学</w:t>
      </w:r>
      <w:r>
        <w:rPr>
          <w:kern w:val="2"/>
          <w:sz w:val="24"/>
          <w:szCs w:val="24"/>
          <w:lang w:val="en-US"/>
        </w:rPr>
        <w:t>学科建设中人才层次和师资结构的快速提升，使之在教学、科研、承担课题级别、教学科研成果等各个方面取得了</w:t>
      </w:r>
      <w:r>
        <w:rPr>
          <w:rFonts w:hint="eastAsia"/>
          <w:kern w:val="2"/>
          <w:sz w:val="24"/>
          <w:szCs w:val="24"/>
          <w:lang w:val="en-US"/>
        </w:rPr>
        <w:t>较大的提升</w:t>
      </w:r>
      <w:r>
        <w:rPr>
          <w:kern w:val="2"/>
          <w:sz w:val="24"/>
          <w:szCs w:val="24"/>
          <w:lang w:val="en-US"/>
        </w:rPr>
        <w:t>。</w:t>
      </w:r>
    </w:p>
    <w:p w:rsidR="00D674FC" w:rsidRDefault="00D674FC" w:rsidP="00D674FC">
      <w:pPr>
        <w:spacing w:line="360" w:lineRule="auto"/>
        <w:ind w:leftChars="-57" w:left="-120" w:firstLineChars="200" w:firstLine="480"/>
        <w:jc w:val="left"/>
        <w:rPr>
          <w:kern w:val="0"/>
          <w:sz w:val="24"/>
          <w:szCs w:val="32"/>
          <w:lang w:val="zh-CN"/>
        </w:rPr>
      </w:pPr>
      <w:r>
        <w:rPr>
          <w:sz w:val="24"/>
        </w:rPr>
        <w:t>目前，教师队伍年龄平均为</w:t>
      </w:r>
      <w:r>
        <w:rPr>
          <w:rFonts w:hint="eastAsia"/>
          <w:sz w:val="24"/>
        </w:rPr>
        <w:t>35.5</w:t>
      </w:r>
      <w:r>
        <w:rPr>
          <w:sz w:val="24"/>
        </w:rPr>
        <w:t>岁</w:t>
      </w:r>
      <w:r>
        <w:rPr>
          <w:rFonts w:hint="eastAsia"/>
          <w:sz w:val="24"/>
        </w:rPr>
        <w:t>，</w:t>
      </w:r>
      <w:r>
        <w:rPr>
          <w:kern w:val="0"/>
          <w:sz w:val="24"/>
          <w:szCs w:val="32"/>
          <w:lang w:val="zh-CN"/>
        </w:rPr>
        <w:t>已形成一支以主讲教授负责的、师德高</w:t>
      </w:r>
      <w:r>
        <w:rPr>
          <w:kern w:val="0"/>
          <w:sz w:val="24"/>
          <w:szCs w:val="32"/>
          <w:lang w:val="zh-CN"/>
        </w:rPr>
        <w:lastRenderedPageBreak/>
        <w:t>尚、职称结构合理、学历层次高、人员稳定、教学水平和效果优异的师资梯队</w:t>
      </w:r>
      <w:r>
        <w:rPr>
          <w:rFonts w:hint="eastAsia"/>
          <w:kern w:val="0"/>
          <w:sz w:val="24"/>
          <w:szCs w:val="32"/>
          <w:lang w:val="zh-CN"/>
        </w:rPr>
        <w:t>。</w:t>
      </w:r>
    </w:p>
    <w:p w:rsidR="00D674FC" w:rsidRDefault="00D674FC" w:rsidP="00D674FC">
      <w:pPr>
        <w:pStyle w:val="a6"/>
        <w:snapToGrid w:val="0"/>
        <w:spacing w:line="540" w:lineRule="exact"/>
        <w:ind w:firstLineChars="172" w:firstLine="414"/>
        <w:jc w:val="left"/>
        <w:rPr>
          <w:rFonts w:ascii="Times New Roman" w:hAnsi="Times New Roman" w:cs="Times New Roman"/>
          <w:b/>
          <w:kern w:val="0"/>
          <w:sz w:val="24"/>
          <w:szCs w:val="24"/>
          <w:lang w:val="zh-CN"/>
        </w:rPr>
      </w:pPr>
      <w:r>
        <w:rPr>
          <w:rFonts w:ascii="Times New Roman" w:hAnsi="Times New Roman" w:cs="Times New Roman"/>
          <w:b/>
          <w:sz w:val="24"/>
        </w:rPr>
        <w:t>2.</w:t>
      </w:r>
      <w:r>
        <w:rPr>
          <w:rFonts w:ascii="Times New Roman" w:eastAsia="幼圆" w:hAnsi="Times New Roman" w:cs="Times New Roman"/>
          <w:b/>
          <w:sz w:val="24"/>
        </w:rPr>
        <w:t xml:space="preserve"> </w:t>
      </w:r>
      <w:r>
        <w:rPr>
          <w:rFonts w:ascii="Times New Roman" w:hAnsi="Times New Roman" w:cs="Times New Roman" w:hint="eastAsia"/>
          <w:b/>
          <w:kern w:val="0"/>
          <w:sz w:val="24"/>
          <w:szCs w:val="24"/>
          <w:lang w:val="zh-CN"/>
        </w:rPr>
        <w:t>科研</w:t>
      </w:r>
      <w:r>
        <w:rPr>
          <w:rFonts w:ascii="Times New Roman" w:hAnsi="Times New Roman" w:cs="Times New Roman"/>
          <w:b/>
          <w:kern w:val="0"/>
          <w:sz w:val="24"/>
          <w:szCs w:val="24"/>
          <w:lang w:val="zh-CN"/>
        </w:rPr>
        <w:t>建设</w:t>
      </w:r>
      <w:r>
        <w:rPr>
          <w:rFonts w:ascii="Times New Roman" w:hAnsi="Times New Roman" w:cs="Times New Roman" w:hint="eastAsia"/>
          <w:b/>
          <w:kern w:val="0"/>
          <w:sz w:val="24"/>
          <w:szCs w:val="24"/>
          <w:lang w:val="zh-CN"/>
        </w:rPr>
        <w:t>进一步提升</w:t>
      </w:r>
      <w:r>
        <w:rPr>
          <w:rFonts w:ascii="Times New Roman" w:hAnsi="Times New Roman" w:cs="Times New Roman"/>
          <w:b/>
          <w:kern w:val="0"/>
          <w:sz w:val="24"/>
          <w:szCs w:val="24"/>
          <w:lang w:val="zh-CN"/>
        </w:rPr>
        <w:t>。</w:t>
      </w:r>
    </w:p>
    <w:p w:rsidR="00D674FC" w:rsidRPr="00D674FC" w:rsidRDefault="00D674FC" w:rsidP="00D674FC">
      <w:pPr>
        <w:pStyle w:val="a6"/>
        <w:snapToGrid w:val="0"/>
        <w:spacing w:line="540" w:lineRule="exact"/>
        <w:ind w:firstLineChars="200" w:firstLine="480"/>
        <w:jc w:val="left"/>
        <w:rPr>
          <w:rFonts w:ascii="Times New Roman" w:hAnsi="Times New Roman" w:cs="Times New Roman"/>
          <w:color w:val="000000"/>
          <w:kern w:val="0"/>
          <w:sz w:val="24"/>
          <w:szCs w:val="32"/>
          <w:lang w:val="zh-CN"/>
        </w:rPr>
      </w:pPr>
      <w:r w:rsidRPr="00D674FC">
        <w:rPr>
          <w:rFonts w:ascii="Times New Roman" w:hAnsi="Times New Roman" w:cs="Times New Roman" w:hint="eastAsia"/>
          <w:kern w:val="0"/>
          <w:sz w:val="24"/>
          <w:szCs w:val="32"/>
          <w:lang w:val="zh-CN"/>
        </w:rPr>
        <w:t>全国护理科研较为薄弱，在这种情况下，我妇产科护理学课程组成员积极向其他学科学习，取长补短，定期开展各类科研讲座，经过</w:t>
      </w:r>
      <w:r w:rsidRPr="00D674FC">
        <w:rPr>
          <w:rFonts w:ascii="Times New Roman" w:hAnsi="Times New Roman" w:cs="Times New Roman" w:hint="eastAsia"/>
          <w:kern w:val="0"/>
          <w:sz w:val="24"/>
          <w:szCs w:val="32"/>
          <w:lang w:val="zh-CN"/>
        </w:rPr>
        <w:t>3</w:t>
      </w:r>
      <w:r w:rsidRPr="00D674FC">
        <w:rPr>
          <w:rFonts w:ascii="Times New Roman" w:hAnsi="Times New Roman" w:cs="Times New Roman" w:hint="eastAsia"/>
          <w:kern w:val="0"/>
          <w:sz w:val="24"/>
          <w:szCs w:val="32"/>
          <w:lang w:val="zh-CN"/>
        </w:rPr>
        <w:t>年努力，课程组成员完成</w:t>
      </w:r>
      <w:r w:rsidRPr="00D674FC">
        <w:rPr>
          <w:rFonts w:ascii="Times New Roman" w:hAnsi="Times New Roman" w:cs="Times New Roman" w:hint="eastAsia"/>
          <w:kern w:val="0"/>
          <w:sz w:val="24"/>
          <w:szCs w:val="32"/>
          <w:lang w:val="zh-CN"/>
        </w:rPr>
        <w:t>1</w:t>
      </w:r>
      <w:r w:rsidRPr="00D674FC">
        <w:rPr>
          <w:rFonts w:ascii="Times New Roman" w:hAnsi="Times New Roman" w:cs="Times New Roman" w:hint="eastAsia"/>
          <w:kern w:val="0"/>
          <w:sz w:val="24"/>
          <w:szCs w:val="32"/>
          <w:lang w:val="zh-CN"/>
        </w:rPr>
        <w:t>项</w:t>
      </w:r>
      <w:r w:rsidRPr="00D674FC">
        <w:rPr>
          <w:rFonts w:ascii="Times New Roman" w:hAnsi="Times New Roman" w:cs="Times New Roman" w:hint="eastAsia"/>
          <w:bCs/>
          <w:color w:val="000000"/>
          <w:kern w:val="0"/>
          <w:sz w:val="24"/>
          <w:szCs w:val="32"/>
        </w:rPr>
        <w:t>省部级项目</w:t>
      </w:r>
      <w:r w:rsidRPr="00D674FC">
        <w:rPr>
          <w:rFonts w:ascii="Times New Roman" w:hAnsi="Times New Roman" w:cs="Times New Roman" w:hint="eastAsia"/>
          <w:color w:val="000000"/>
          <w:kern w:val="0"/>
          <w:sz w:val="24"/>
          <w:szCs w:val="32"/>
          <w:lang w:val="zh-CN"/>
        </w:rPr>
        <w:t>，</w:t>
      </w:r>
      <w:r>
        <w:rPr>
          <w:rFonts w:ascii="Times New Roman" w:hAnsi="Times New Roman" w:cs="Times New Roman" w:hint="eastAsia"/>
          <w:color w:val="000000"/>
          <w:kern w:val="0"/>
          <w:sz w:val="24"/>
          <w:szCs w:val="32"/>
          <w:lang w:val="zh-CN"/>
        </w:rPr>
        <w:t>获批一项</w:t>
      </w:r>
      <w:proofErr w:type="gramStart"/>
      <w:r>
        <w:rPr>
          <w:rFonts w:ascii="Times New Roman" w:hAnsi="Times New Roman" w:cs="Times New Roman" w:hint="eastAsia"/>
          <w:color w:val="000000"/>
          <w:kern w:val="0"/>
          <w:sz w:val="24"/>
          <w:szCs w:val="32"/>
          <w:lang w:val="zh-CN"/>
        </w:rPr>
        <w:t>大学级</w:t>
      </w:r>
      <w:proofErr w:type="gramEnd"/>
      <w:r>
        <w:rPr>
          <w:rFonts w:ascii="Times New Roman" w:hAnsi="Times New Roman" w:cs="Times New Roman" w:hint="eastAsia"/>
          <w:color w:val="000000"/>
          <w:kern w:val="0"/>
          <w:sz w:val="24"/>
          <w:szCs w:val="32"/>
          <w:lang w:val="zh-CN"/>
        </w:rPr>
        <w:t>教学课题，妇产</w:t>
      </w:r>
      <w:r w:rsidRPr="00D674FC">
        <w:rPr>
          <w:rFonts w:ascii="Times New Roman" w:hAnsi="Times New Roman" w:cs="Times New Roman" w:hint="eastAsia"/>
          <w:color w:val="000000"/>
          <w:kern w:val="0"/>
          <w:sz w:val="24"/>
          <w:szCs w:val="32"/>
          <w:lang w:val="zh-CN"/>
        </w:rPr>
        <w:t>科护理学课程</w:t>
      </w:r>
      <w:proofErr w:type="gramStart"/>
      <w:r w:rsidRPr="00D674FC">
        <w:rPr>
          <w:rFonts w:ascii="Times New Roman" w:hAnsi="Times New Roman" w:cs="Times New Roman" w:hint="eastAsia"/>
          <w:color w:val="000000"/>
          <w:kern w:val="0"/>
          <w:sz w:val="24"/>
          <w:szCs w:val="32"/>
          <w:lang w:val="zh-CN"/>
        </w:rPr>
        <w:t>组发挥</w:t>
      </w:r>
      <w:proofErr w:type="gramEnd"/>
      <w:r w:rsidRPr="00D674FC">
        <w:rPr>
          <w:rFonts w:ascii="Times New Roman" w:hAnsi="Times New Roman" w:cs="Times New Roman" w:hint="eastAsia"/>
          <w:color w:val="000000"/>
          <w:kern w:val="0"/>
          <w:sz w:val="24"/>
          <w:szCs w:val="32"/>
          <w:lang w:val="zh-CN"/>
        </w:rPr>
        <w:t>团队优势，深入开展课题研究，获得一批丰硕成果。近</w:t>
      </w:r>
      <w:r>
        <w:rPr>
          <w:rFonts w:ascii="Times New Roman" w:hAnsi="Times New Roman" w:cs="Times New Roman" w:hint="eastAsia"/>
          <w:color w:val="000000"/>
          <w:kern w:val="0"/>
          <w:sz w:val="24"/>
          <w:szCs w:val="32"/>
          <w:lang w:val="zh-CN"/>
        </w:rPr>
        <w:t>两</w:t>
      </w:r>
      <w:r w:rsidRPr="00D674FC">
        <w:rPr>
          <w:rFonts w:ascii="Times New Roman" w:hAnsi="Times New Roman" w:cs="Times New Roman" w:hint="eastAsia"/>
          <w:color w:val="000000"/>
          <w:kern w:val="0"/>
          <w:sz w:val="24"/>
          <w:szCs w:val="32"/>
          <w:lang w:val="zh-CN"/>
        </w:rPr>
        <w:t>年，课程</w:t>
      </w:r>
      <w:proofErr w:type="gramStart"/>
      <w:r w:rsidRPr="00D674FC">
        <w:rPr>
          <w:rFonts w:ascii="Times New Roman" w:hAnsi="Times New Roman" w:cs="Times New Roman" w:hint="eastAsia"/>
          <w:color w:val="000000"/>
          <w:kern w:val="0"/>
          <w:sz w:val="24"/>
          <w:szCs w:val="32"/>
          <w:lang w:val="zh-CN"/>
        </w:rPr>
        <w:t>组发表</w:t>
      </w:r>
      <w:proofErr w:type="gramEnd"/>
      <w:r w:rsidRPr="00D674FC">
        <w:rPr>
          <w:rFonts w:ascii="Times New Roman" w:hAnsi="Times New Roman" w:cs="Times New Roman" w:hint="eastAsia"/>
          <w:color w:val="000000"/>
          <w:kern w:val="0"/>
          <w:sz w:val="24"/>
          <w:szCs w:val="32"/>
          <w:lang w:val="zh-CN"/>
        </w:rPr>
        <w:t>论文</w:t>
      </w:r>
      <w:r>
        <w:rPr>
          <w:rFonts w:ascii="Times New Roman" w:hAnsi="Times New Roman" w:cs="Times New Roman" w:hint="eastAsia"/>
          <w:color w:val="000000"/>
          <w:kern w:val="0"/>
          <w:sz w:val="24"/>
          <w:szCs w:val="32"/>
          <w:lang w:val="zh-CN"/>
        </w:rPr>
        <w:t>近</w:t>
      </w:r>
      <w:r>
        <w:rPr>
          <w:rFonts w:ascii="Times New Roman" w:hAnsi="Times New Roman" w:cs="Times New Roman" w:hint="eastAsia"/>
          <w:color w:val="000000"/>
          <w:kern w:val="0"/>
          <w:sz w:val="24"/>
          <w:szCs w:val="32"/>
          <w:lang w:val="zh-CN"/>
        </w:rPr>
        <w:t>1</w:t>
      </w:r>
      <w:r w:rsidRPr="00D674FC">
        <w:rPr>
          <w:rFonts w:ascii="Times New Roman" w:hAnsi="Times New Roman" w:cs="Times New Roman" w:hint="eastAsia"/>
          <w:color w:val="000000"/>
          <w:kern w:val="0"/>
          <w:sz w:val="24"/>
          <w:szCs w:val="32"/>
          <w:lang w:val="zh-CN"/>
        </w:rPr>
        <w:t>0</w:t>
      </w:r>
      <w:r w:rsidRPr="00D674FC">
        <w:rPr>
          <w:rFonts w:ascii="Times New Roman" w:hAnsi="Times New Roman" w:cs="Times New Roman" w:hint="eastAsia"/>
          <w:color w:val="000000"/>
          <w:kern w:val="0"/>
          <w:sz w:val="24"/>
          <w:szCs w:val="32"/>
          <w:lang w:val="zh-CN"/>
        </w:rPr>
        <w:t>篇，其中核心期刊</w:t>
      </w:r>
      <w:r>
        <w:rPr>
          <w:rFonts w:ascii="Times New Roman" w:hAnsi="Times New Roman" w:cs="Times New Roman" w:hint="eastAsia"/>
          <w:color w:val="000000"/>
          <w:kern w:val="0"/>
          <w:sz w:val="24"/>
          <w:szCs w:val="32"/>
          <w:lang w:val="zh-CN"/>
        </w:rPr>
        <w:t>3</w:t>
      </w:r>
      <w:r w:rsidRPr="00D674FC">
        <w:rPr>
          <w:rFonts w:ascii="Times New Roman" w:hAnsi="Times New Roman" w:cs="Times New Roman" w:hint="eastAsia"/>
          <w:color w:val="000000"/>
          <w:kern w:val="0"/>
          <w:sz w:val="24"/>
          <w:szCs w:val="32"/>
          <w:lang w:val="zh-CN"/>
        </w:rPr>
        <w:t>篇，立项教育教学项目</w:t>
      </w:r>
      <w:r>
        <w:rPr>
          <w:rFonts w:ascii="Times New Roman" w:hAnsi="Times New Roman" w:cs="Times New Roman" w:hint="eastAsia"/>
          <w:color w:val="000000"/>
          <w:kern w:val="0"/>
          <w:sz w:val="24"/>
          <w:szCs w:val="32"/>
          <w:lang w:val="zh-CN"/>
        </w:rPr>
        <w:t>1</w:t>
      </w:r>
      <w:r w:rsidRPr="00D674FC">
        <w:rPr>
          <w:rFonts w:ascii="Times New Roman" w:hAnsi="Times New Roman" w:cs="Times New Roman" w:hint="eastAsia"/>
          <w:color w:val="000000"/>
          <w:kern w:val="0"/>
          <w:sz w:val="24"/>
          <w:szCs w:val="32"/>
          <w:lang w:val="zh-CN"/>
        </w:rPr>
        <w:t>项，立项科研项目</w:t>
      </w:r>
      <w:r w:rsidRPr="00D674FC">
        <w:rPr>
          <w:rFonts w:ascii="Times New Roman" w:hAnsi="Times New Roman" w:cs="Times New Roman" w:hint="eastAsia"/>
          <w:color w:val="000000"/>
          <w:kern w:val="0"/>
          <w:sz w:val="24"/>
          <w:szCs w:val="32"/>
          <w:lang w:val="zh-CN"/>
        </w:rPr>
        <w:t>5</w:t>
      </w:r>
      <w:r w:rsidRPr="00D674FC">
        <w:rPr>
          <w:rFonts w:ascii="Times New Roman" w:hAnsi="Times New Roman" w:cs="Times New Roman" w:hint="eastAsia"/>
          <w:color w:val="000000"/>
          <w:kern w:val="0"/>
          <w:sz w:val="24"/>
          <w:szCs w:val="32"/>
          <w:lang w:val="zh-CN"/>
        </w:rPr>
        <w:t>项，科研的发展强有力地带动了教学提高。</w:t>
      </w:r>
    </w:p>
    <w:p w:rsidR="00D674FC" w:rsidRDefault="00D674FC" w:rsidP="00D674FC">
      <w:pPr>
        <w:pStyle w:val="a6"/>
        <w:snapToGrid w:val="0"/>
        <w:spacing w:line="540" w:lineRule="exact"/>
        <w:jc w:val="left"/>
        <w:rPr>
          <w:rFonts w:ascii="Times New Roman" w:eastAsia="幼圆" w:hAnsi="Times New Roman" w:cs="Times New Roman"/>
          <w:b/>
          <w:bCs/>
          <w:sz w:val="24"/>
          <w:szCs w:val="24"/>
        </w:rPr>
      </w:pPr>
      <w:r>
        <w:rPr>
          <w:rFonts w:ascii="Times New Roman" w:eastAsia="幼圆" w:hAnsi="Times New Roman" w:cs="Times New Roman"/>
          <w:b/>
          <w:bCs/>
          <w:sz w:val="24"/>
          <w:szCs w:val="24"/>
        </w:rPr>
        <w:t>二、教学内容</w:t>
      </w:r>
    </w:p>
    <w:p w:rsidR="00D674FC" w:rsidRDefault="00D674FC" w:rsidP="00D674FC">
      <w:pPr>
        <w:pStyle w:val="3"/>
        <w:adjustRightInd w:val="0"/>
        <w:spacing w:after="0" w:line="540" w:lineRule="exact"/>
        <w:ind w:leftChars="0" w:left="0" w:firstLineChars="100" w:firstLine="241"/>
        <w:rPr>
          <w:b/>
          <w:sz w:val="24"/>
          <w:szCs w:val="24"/>
        </w:rPr>
      </w:pPr>
      <w:r>
        <w:rPr>
          <w:b/>
          <w:sz w:val="24"/>
          <w:szCs w:val="24"/>
        </w:rPr>
        <w:t>1</w:t>
      </w:r>
      <w:r>
        <w:rPr>
          <w:rFonts w:hint="eastAsia"/>
          <w:b/>
          <w:sz w:val="24"/>
          <w:szCs w:val="24"/>
        </w:rPr>
        <w:t>．及时更新教学内容和方法，提升教学质量与成效</w:t>
      </w:r>
    </w:p>
    <w:p w:rsidR="00D674FC" w:rsidRDefault="00D674FC" w:rsidP="00D674FC">
      <w:pPr>
        <w:pStyle w:val="3"/>
        <w:adjustRightInd w:val="0"/>
        <w:spacing w:after="0" w:line="540" w:lineRule="exact"/>
        <w:ind w:leftChars="0" w:left="0" w:firstLineChars="198" w:firstLine="475"/>
        <w:rPr>
          <w:sz w:val="24"/>
          <w:szCs w:val="21"/>
        </w:rPr>
      </w:pPr>
      <w:r>
        <w:rPr>
          <w:rFonts w:hint="eastAsia"/>
          <w:sz w:val="24"/>
          <w:szCs w:val="24"/>
        </w:rPr>
        <w:t>妇产科护理学课程组</w:t>
      </w:r>
      <w:r>
        <w:rPr>
          <w:sz w:val="24"/>
          <w:szCs w:val="24"/>
        </w:rPr>
        <w:t>的教师</w:t>
      </w:r>
      <w:r>
        <w:rPr>
          <w:rFonts w:hint="eastAsia"/>
          <w:sz w:val="24"/>
          <w:szCs w:val="24"/>
        </w:rPr>
        <w:t>除</w:t>
      </w:r>
      <w:r>
        <w:rPr>
          <w:sz w:val="24"/>
          <w:szCs w:val="24"/>
        </w:rPr>
        <w:t>承担</w:t>
      </w:r>
      <w:r w:rsidR="00BF0831">
        <w:rPr>
          <w:rFonts w:hint="eastAsia"/>
          <w:sz w:val="24"/>
          <w:szCs w:val="24"/>
        </w:rPr>
        <w:t>有石河子大学本科的妇产</w:t>
      </w:r>
      <w:r>
        <w:rPr>
          <w:rFonts w:hint="eastAsia"/>
          <w:sz w:val="24"/>
          <w:szCs w:val="24"/>
        </w:rPr>
        <w:t>科护理学</w:t>
      </w:r>
      <w:r>
        <w:rPr>
          <w:sz w:val="24"/>
          <w:szCs w:val="21"/>
        </w:rPr>
        <w:t>理论和实践教学任务</w:t>
      </w:r>
      <w:r>
        <w:rPr>
          <w:rFonts w:hint="eastAsia"/>
          <w:sz w:val="24"/>
          <w:szCs w:val="24"/>
        </w:rPr>
        <w:t>，还</w:t>
      </w:r>
      <w:r>
        <w:rPr>
          <w:sz w:val="24"/>
          <w:szCs w:val="21"/>
        </w:rPr>
        <w:t>承担</w:t>
      </w:r>
      <w:r>
        <w:rPr>
          <w:rFonts w:hint="eastAsia"/>
          <w:sz w:val="24"/>
          <w:szCs w:val="24"/>
        </w:rPr>
        <w:t>着</w:t>
      </w:r>
      <w:r>
        <w:rPr>
          <w:rFonts w:hint="eastAsia"/>
          <w:sz w:val="24"/>
          <w:szCs w:val="21"/>
        </w:rPr>
        <w:t>护理学</w:t>
      </w:r>
      <w:r>
        <w:rPr>
          <w:sz w:val="24"/>
          <w:szCs w:val="21"/>
        </w:rPr>
        <w:t>研究生的</w:t>
      </w:r>
      <w:r>
        <w:rPr>
          <w:rFonts w:hint="eastAsia"/>
          <w:sz w:val="24"/>
          <w:szCs w:val="21"/>
        </w:rPr>
        <w:t>现代护理学理论与实践研究进展</w:t>
      </w:r>
      <w:r>
        <w:rPr>
          <w:sz w:val="24"/>
          <w:szCs w:val="21"/>
        </w:rPr>
        <w:t>等教学工作。</w:t>
      </w:r>
    </w:p>
    <w:p w:rsidR="00D674FC" w:rsidRPr="00592869" w:rsidRDefault="00D674FC" w:rsidP="00D674FC">
      <w:pPr>
        <w:pStyle w:val="3"/>
        <w:adjustRightInd w:val="0"/>
        <w:spacing w:after="0" w:line="540" w:lineRule="exact"/>
        <w:ind w:leftChars="0" w:left="0" w:firstLineChars="198" w:firstLine="475"/>
        <w:rPr>
          <w:sz w:val="24"/>
          <w:szCs w:val="24"/>
        </w:rPr>
      </w:pPr>
      <w:r>
        <w:rPr>
          <w:rFonts w:hint="eastAsia"/>
          <w:sz w:val="24"/>
          <w:szCs w:val="24"/>
        </w:rPr>
        <w:t>妇产科护理学</w:t>
      </w:r>
      <w:r w:rsidRPr="00592869">
        <w:rPr>
          <w:rFonts w:hint="eastAsia"/>
          <w:sz w:val="24"/>
          <w:szCs w:val="24"/>
        </w:rPr>
        <w:t>是护理专业的必修课程之一，也是护理专业核心课程之一。课程总学时</w:t>
      </w:r>
      <w:r>
        <w:rPr>
          <w:rFonts w:hint="eastAsia"/>
          <w:sz w:val="24"/>
          <w:szCs w:val="24"/>
        </w:rPr>
        <w:t>78</w:t>
      </w:r>
      <w:r w:rsidR="00BB02D6">
        <w:rPr>
          <w:rFonts w:hint="eastAsia"/>
          <w:sz w:val="24"/>
          <w:szCs w:val="24"/>
        </w:rPr>
        <w:t>学时</w:t>
      </w:r>
      <w:r w:rsidRPr="00592869">
        <w:rPr>
          <w:rFonts w:hint="eastAsia"/>
          <w:sz w:val="24"/>
          <w:szCs w:val="24"/>
        </w:rPr>
        <w:t>，理论</w:t>
      </w:r>
      <w:r>
        <w:rPr>
          <w:rFonts w:hint="eastAsia"/>
          <w:sz w:val="24"/>
          <w:szCs w:val="24"/>
        </w:rPr>
        <w:t>52</w:t>
      </w:r>
      <w:r w:rsidR="00BB02D6">
        <w:rPr>
          <w:rFonts w:hint="eastAsia"/>
          <w:sz w:val="24"/>
          <w:szCs w:val="24"/>
        </w:rPr>
        <w:t>学时</w:t>
      </w:r>
      <w:r w:rsidRPr="00592869">
        <w:rPr>
          <w:rFonts w:hint="eastAsia"/>
          <w:sz w:val="24"/>
          <w:szCs w:val="24"/>
        </w:rPr>
        <w:t>，</w:t>
      </w:r>
      <w:r>
        <w:rPr>
          <w:rFonts w:hint="eastAsia"/>
          <w:sz w:val="24"/>
          <w:szCs w:val="24"/>
        </w:rPr>
        <w:t>PBL6</w:t>
      </w:r>
      <w:r>
        <w:rPr>
          <w:rFonts w:hint="eastAsia"/>
          <w:sz w:val="24"/>
          <w:szCs w:val="24"/>
        </w:rPr>
        <w:t>学时，</w:t>
      </w:r>
      <w:r w:rsidRPr="00592869">
        <w:rPr>
          <w:rFonts w:hint="eastAsia"/>
          <w:sz w:val="24"/>
          <w:szCs w:val="24"/>
        </w:rPr>
        <w:t>临床见习</w:t>
      </w:r>
      <w:r>
        <w:rPr>
          <w:rFonts w:hint="eastAsia"/>
          <w:sz w:val="24"/>
          <w:szCs w:val="24"/>
        </w:rPr>
        <w:t>20</w:t>
      </w:r>
      <w:r w:rsidRPr="00592869">
        <w:rPr>
          <w:rFonts w:hint="eastAsia"/>
          <w:sz w:val="24"/>
          <w:szCs w:val="24"/>
        </w:rPr>
        <w:t>，总学分</w:t>
      </w:r>
      <w:r>
        <w:rPr>
          <w:rFonts w:hint="eastAsia"/>
          <w:sz w:val="24"/>
          <w:szCs w:val="24"/>
        </w:rPr>
        <w:t>4.5</w:t>
      </w:r>
      <w:r w:rsidRPr="00592869">
        <w:rPr>
          <w:rFonts w:hint="eastAsia"/>
          <w:sz w:val="24"/>
          <w:szCs w:val="24"/>
        </w:rPr>
        <w:t>学分。课程组教师每年为各层次护理专业学生授课人数达</w:t>
      </w:r>
      <w:r w:rsidRPr="00592869">
        <w:rPr>
          <w:rFonts w:hint="eastAsia"/>
          <w:sz w:val="24"/>
          <w:szCs w:val="24"/>
        </w:rPr>
        <w:t>300</w:t>
      </w:r>
      <w:r w:rsidRPr="00592869">
        <w:rPr>
          <w:rFonts w:hint="eastAsia"/>
          <w:sz w:val="24"/>
          <w:szCs w:val="24"/>
        </w:rPr>
        <w:t>人次。</w:t>
      </w:r>
    </w:p>
    <w:p w:rsidR="00D674FC" w:rsidRDefault="00D674FC" w:rsidP="00D674FC">
      <w:pPr>
        <w:pStyle w:val="3"/>
        <w:adjustRightInd w:val="0"/>
        <w:spacing w:after="0" w:line="540" w:lineRule="exact"/>
        <w:ind w:leftChars="0" w:left="0" w:firstLineChars="200" w:firstLine="480"/>
        <w:rPr>
          <w:sz w:val="24"/>
        </w:rPr>
      </w:pPr>
      <w:r w:rsidRPr="00592869">
        <w:rPr>
          <w:rFonts w:hint="eastAsia"/>
          <w:sz w:val="24"/>
          <w:szCs w:val="24"/>
        </w:rPr>
        <w:t>十多年来，课程组始终选用国家、卫生部</w:t>
      </w:r>
      <w:r>
        <w:rPr>
          <w:rFonts w:hint="eastAsia"/>
          <w:sz w:val="24"/>
        </w:rPr>
        <w:t>等最新版本的统编教材，</w:t>
      </w:r>
      <w:r>
        <w:rPr>
          <w:sz w:val="24"/>
        </w:rPr>
        <w:t>坚持业务学习及每</w:t>
      </w:r>
      <w:proofErr w:type="gramStart"/>
      <w:r>
        <w:rPr>
          <w:sz w:val="24"/>
        </w:rPr>
        <w:t>周集体</w:t>
      </w:r>
      <w:proofErr w:type="gramEnd"/>
      <w:r>
        <w:rPr>
          <w:sz w:val="24"/>
        </w:rPr>
        <w:t>备课制，</w:t>
      </w:r>
      <w:r>
        <w:rPr>
          <w:rFonts w:hint="eastAsia"/>
          <w:sz w:val="24"/>
        </w:rPr>
        <w:t>针对不同层次学生和专业知识的最新进展，</w:t>
      </w:r>
      <w:r>
        <w:rPr>
          <w:sz w:val="24"/>
        </w:rPr>
        <w:t>统一重点、难点的讲解方法、办法和对知识点的要求。为使学科的每位老师能及时了解到国内外最新进展，及时更新课程内容，使学生所学内容能适应社会及学科发展，学科不断的购买最新的专业及相关书籍，达到了学以致用的目的。</w:t>
      </w:r>
    </w:p>
    <w:p w:rsidR="00D674FC" w:rsidRDefault="00D674FC" w:rsidP="00D674FC">
      <w:pPr>
        <w:autoSpaceDE w:val="0"/>
        <w:autoSpaceDN w:val="0"/>
        <w:adjustRightInd w:val="0"/>
        <w:spacing w:line="540" w:lineRule="exact"/>
        <w:ind w:firstLineChars="200" w:firstLine="480"/>
        <w:jc w:val="left"/>
        <w:rPr>
          <w:b/>
          <w:bCs/>
          <w:color w:val="000000"/>
          <w:kern w:val="0"/>
          <w:sz w:val="24"/>
          <w:lang w:val="zh-CN"/>
        </w:rPr>
      </w:pPr>
      <w:r>
        <w:rPr>
          <w:sz w:val="24"/>
        </w:rPr>
        <w:t>在授课过程中，教师们还能及时将</w:t>
      </w:r>
      <w:r w:rsidR="00F45A42">
        <w:rPr>
          <w:rFonts w:hint="eastAsia"/>
          <w:sz w:val="24"/>
        </w:rPr>
        <w:t>妇产</w:t>
      </w:r>
      <w:r>
        <w:rPr>
          <w:rFonts w:hint="eastAsia"/>
          <w:sz w:val="24"/>
        </w:rPr>
        <w:t>科护理学</w:t>
      </w:r>
      <w:r>
        <w:rPr>
          <w:sz w:val="24"/>
        </w:rPr>
        <w:t>最新的科研信息融入到授课内容中，不断强化教学与科研的有机结合，既丰富和补充课程</w:t>
      </w:r>
      <w:r>
        <w:rPr>
          <w:rFonts w:hint="eastAsia"/>
          <w:sz w:val="24"/>
        </w:rPr>
        <w:t>教</w:t>
      </w:r>
      <w:r>
        <w:rPr>
          <w:sz w:val="24"/>
        </w:rPr>
        <w:t>学内容，又明显提高了学生们对学习</w:t>
      </w:r>
      <w:r w:rsidR="00F45A42">
        <w:rPr>
          <w:rFonts w:hint="eastAsia"/>
          <w:sz w:val="24"/>
        </w:rPr>
        <w:t>妇产</w:t>
      </w:r>
      <w:r>
        <w:rPr>
          <w:rFonts w:hint="eastAsia"/>
          <w:sz w:val="24"/>
        </w:rPr>
        <w:t>科护理学</w:t>
      </w:r>
      <w:r>
        <w:rPr>
          <w:sz w:val="24"/>
        </w:rPr>
        <w:t>的兴趣</w:t>
      </w:r>
      <w:r>
        <w:rPr>
          <w:rFonts w:hint="eastAsia"/>
          <w:sz w:val="24"/>
        </w:rPr>
        <w:t>，</w:t>
      </w:r>
      <w:r>
        <w:rPr>
          <w:rFonts w:hint="eastAsia"/>
          <w:sz w:val="24"/>
          <w:szCs w:val="21"/>
        </w:rPr>
        <w:t>得</w:t>
      </w:r>
      <w:r>
        <w:rPr>
          <w:sz w:val="24"/>
          <w:szCs w:val="21"/>
        </w:rPr>
        <w:t>到学生和专家的一致认可。</w:t>
      </w:r>
      <w:r>
        <w:rPr>
          <w:color w:val="000000"/>
          <w:kern w:val="0"/>
          <w:sz w:val="24"/>
          <w:lang w:val="zh-CN"/>
        </w:rPr>
        <w:t>通过教学专家督导组、学生问卷、教师、教学管理人员座谈会等多层面的调查，对</w:t>
      </w:r>
      <w:r w:rsidR="00F45A42">
        <w:rPr>
          <w:rFonts w:hint="eastAsia"/>
          <w:color w:val="000000"/>
          <w:kern w:val="0"/>
          <w:sz w:val="24"/>
          <w:lang w:val="zh-CN"/>
        </w:rPr>
        <w:t>妇产</w:t>
      </w:r>
      <w:r>
        <w:rPr>
          <w:rFonts w:hint="eastAsia"/>
          <w:color w:val="000000"/>
          <w:kern w:val="0"/>
          <w:sz w:val="24"/>
          <w:lang w:val="zh-CN"/>
        </w:rPr>
        <w:lastRenderedPageBreak/>
        <w:t>科护理学</w:t>
      </w:r>
      <w:r>
        <w:rPr>
          <w:color w:val="000000"/>
          <w:kern w:val="0"/>
          <w:sz w:val="24"/>
          <w:lang w:val="zh-CN"/>
        </w:rPr>
        <w:t>各位老师的教学工作都给予了充分肯定。</w:t>
      </w:r>
      <w:r>
        <w:rPr>
          <w:rFonts w:hint="eastAsia"/>
          <w:sz w:val="24"/>
          <w:szCs w:val="21"/>
        </w:rPr>
        <w:t>校、院</w:t>
      </w:r>
      <w:r>
        <w:rPr>
          <w:sz w:val="24"/>
          <w:szCs w:val="21"/>
        </w:rPr>
        <w:t>专家、同行听课及学生</w:t>
      </w:r>
      <w:r>
        <w:rPr>
          <w:rFonts w:hint="eastAsia"/>
          <w:sz w:val="24"/>
          <w:szCs w:val="21"/>
        </w:rPr>
        <w:t>们</w:t>
      </w:r>
      <w:r>
        <w:rPr>
          <w:sz w:val="24"/>
          <w:szCs w:val="21"/>
        </w:rPr>
        <w:t>的</w:t>
      </w:r>
      <w:r>
        <w:rPr>
          <w:rFonts w:hint="eastAsia"/>
          <w:sz w:val="24"/>
          <w:szCs w:val="21"/>
        </w:rPr>
        <w:t>总体</w:t>
      </w:r>
      <w:r>
        <w:rPr>
          <w:sz w:val="24"/>
          <w:szCs w:val="21"/>
        </w:rPr>
        <w:t>评价</w:t>
      </w:r>
      <w:r>
        <w:rPr>
          <w:rFonts w:hint="eastAsia"/>
          <w:sz w:val="24"/>
          <w:szCs w:val="21"/>
        </w:rPr>
        <w:t>是</w:t>
      </w:r>
      <w:r>
        <w:rPr>
          <w:sz w:val="24"/>
          <w:szCs w:val="21"/>
        </w:rPr>
        <w:t>：</w:t>
      </w:r>
      <w:r>
        <w:rPr>
          <w:rFonts w:hint="eastAsia"/>
          <w:sz w:val="24"/>
          <w:szCs w:val="21"/>
        </w:rPr>
        <w:t>课程组</w:t>
      </w:r>
      <w:r>
        <w:rPr>
          <w:sz w:val="24"/>
          <w:szCs w:val="21"/>
        </w:rPr>
        <w:t>教师备课认真、教书育人，注重课堂授课质量，</w:t>
      </w:r>
      <w:r>
        <w:rPr>
          <w:rFonts w:hint="eastAsia"/>
          <w:sz w:val="24"/>
          <w:szCs w:val="21"/>
        </w:rPr>
        <w:t>理论联系临床，</w:t>
      </w:r>
      <w:r>
        <w:rPr>
          <w:sz w:val="24"/>
          <w:szCs w:val="21"/>
        </w:rPr>
        <w:t>课堂教学气氛活跃，师生互动明显。</w:t>
      </w:r>
      <w:r>
        <w:rPr>
          <w:color w:val="000000"/>
          <w:kern w:val="0"/>
          <w:sz w:val="24"/>
          <w:lang w:val="zh-CN"/>
        </w:rPr>
        <w:t>被听课的教师涉及副教授、讲师等不同层次，</w:t>
      </w:r>
      <w:r>
        <w:rPr>
          <w:rFonts w:hint="eastAsia"/>
          <w:color w:val="000000"/>
          <w:kern w:val="0"/>
          <w:sz w:val="24"/>
          <w:lang w:val="zh-CN"/>
        </w:rPr>
        <w:t>评教</w:t>
      </w:r>
      <w:r>
        <w:rPr>
          <w:color w:val="000000"/>
          <w:kern w:val="0"/>
          <w:sz w:val="24"/>
          <w:lang w:val="zh-CN"/>
        </w:rPr>
        <w:t>结果为优良。</w:t>
      </w:r>
    </w:p>
    <w:p w:rsidR="00D674FC" w:rsidRDefault="00D674FC" w:rsidP="00D674FC">
      <w:pPr>
        <w:spacing w:line="500" w:lineRule="exact"/>
        <w:ind w:firstLineChars="200" w:firstLine="480"/>
        <w:rPr>
          <w:sz w:val="24"/>
        </w:rPr>
      </w:pPr>
      <w:r w:rsidRPr="00592869">
        <w:rPr>
          <w:rFonts w:hint="eastAsia"/>
          <w:sz w:val="24"/>
        </w:rPr>
        <w:t>课程组教师中，</w:t>
      </w:r>
      <w:r w:rsidR="00F45A42">
        <w:rPr>
          <w:rFonts w:hint="eastAsia"/>
          <w:sz w:val="24"/>
        </w:rPr>
        <w:t>姬春</w:t>
      </w:r>
      <w:r w:rsidRPr="00592869">
        <w:rPr>
          <w:rFonts w:hint="eastAsia"/>
          <w:sz w:val="24"/>
        </w:rPr>
        <w:t>被评为</w:t>
      </w:r>
      <w:r w:rsidR="00F45A42" w:rsidRPr="00F45A42">
        <w:rPr>
          <w:rFonts w:hint="eastAsia"/>
          <w:bCs/>
          <w:sz w:val="24"/>
        </w:rPr>
        <w:t>荣获教育部在线教育研究中心“智慧教育之星”</w:t>
      </w:r>
      <w:r w:rsidRPr="00592869">
        <w:rPr>
          <w:rFonts w:hint="eastAsia"/>
          <w:sz w:val="24"/>
        </w:rPr>
        <w:t>，</w:t>
      </w:r>
      <w:r w:rsidR="00F45A42" w:rsidRPr="00F45A42">
        <w:rPr>
          <w:rFonts w:hint="eastAsia"/>
          <w:bCs/>
          <w:sz w:val="24"/>
        </w:rPr>
        <w:t>冯雅楠</w:t>
      </w:r>
      <w:r w:rsidR="00F45A42">
        <w:rPr>
          <w:rFonts w:hint="eastAsia"/>
          <w:bCs/>
          <w:sz w:val="24"/>
        </w:rPr>
        <w:t>和</w:t>
      </w:r>
      <w:r w:rsidR="00F45A42" w:rsidRPr="00F45A42">
        <w:rPr>
          <w:rFonts w:hint="eastAsia"/>
          <w:bCs/>
          <w:sz w:val="24"/>
        </w:rPr>
        <w:t>姬春</w:t>
      </w:r>
      <w:r w:rsidR="00F45A42">
        <w:rPr>
          <w:rFonts w:hint="eastAsia"/>
          <w:bCs/>
          <w:sz w:val="24"/>
        </w:rPr>
        <w:t>分别</w:t>
      </w:r>
      <w:r w:rsidR="00F45A42" w:rsidRPr="00F45A42">
        <w:rPr>
          <w:rFonts w:hint="eastAsia"/>
          <w:bCs/>
          <w:sz w:val="24"/>
        </w:rPr>
        <w:t>荣获</w:t>
      </w:r>
      <w:r w:rsidR="00F45A42">
        <w:rPr>
          <w:rFonts w:hint="eastAsia"/>
          <w:bCs/>
          <w:sz w:val="24"/>
        </w:rPr>
        <w:t>2015</w:t>
      </w:r>
      <w:r w:rsidR="00F45A42">
        <w:rPr>
          <w:rFonts w:hint="eastAsia"/>
          <w:bCs/>
          <w:sz w:val="24"/>
        </w:rPr>
        <w:t>、</w:t>
      </w:r>
      <w:r w:rsidR="00F45A42">
        <w:rPr>
          <w:rFonts w:hint="eastAsia"/>
          <w:bCs/>
          <w:sz w:val="24"/>
        </w:rPr>
        <w:t>2016</w:t>
      </w:r>
      <w:r w:rsidR="00F45A42" w:rsidRPr="00F45A42">
        <w:rPr>
          <w:rFonts w:hint="eastAsia"/>
          <w:bCs/>
          <w:sz w:val="24"/>
        </w:rPr>
        <w:t>年度石河子大学教学研究实践奖</w:t>
      </w:r>
      <w:r w:rsidRPr="00592869">
        <w:rPr>
          <w:rFonts w:hint="eastAsia"/>
          <w:sz w:val="24"/>
        </w:rPr>
        <w:t>。</w:t>
      </w:r>
    </w:p>
    <w:p w:rsidR="00F45A42" w:rsidRDefault="00F45A42" w:rsidP="00F45A42">
      <w:pPr>
        <w:spacing w:line="540" w:lineRule="exact"/>
        <w:ind w:firstLineChars="150" w:firstLine="361"/>
        <w:rPr>
          <w:sz w:val="24"/>
        </w:rPr>
      </w:pPr>
      <w:r>
        <w:rPr>
          <w:rFonts w:hint="eastAsia"/>
          <w:b/>
          <w:sz w:val="24"/>
        </w:rPr>
        <w:t xml:space="preserve">2. </w:t>
      </w:r>
      <w:r>
        <w:rPr>
          <w:rFonts w:hint="eastAsia"/>
          <w:b/>
          <w:sz w:val="24"/>
        </w:rPr>
        <w:t>坚持</w:t>
      </w:r>
      <w:r>
        <w:rPr>
          <w:b/>
          <w:sz w:val="24"/>
        </w:rPr>
        <w:t>考试制度</w:t>
      </w:r>
      <w:r>
        <w:rPr>
          <w:rFonts w:hint="eastAsia"/>
          <w:b/>
          <w:sz w:val="24"/>
        </w:rPr>
        <w:t>的一贯性：</w:t>
      </w:r>
      <w:r>
        <w:rPr>
          <w:sz w:val="24"/>
        </w:rPr>
        <w:t>继续坚持流水阅卷制度</w:t>
      </w:r>
      <w:r>
        <w:rPr>
          <w:rFonts w:hint="eastAsia"/>
          <w:sz w:val="24"/>
        </w:rPr>
        <w:t>，每次都设有</w:t>
      </w:r>
      <w:r>
        <w:rPr>
          <w:sz w:val="24"/>
        </w:rPr>
        <w:t>专门教师</w:t>
      </w:r>
      <w:r>
        <w:rPr>
          <w:rFonts w:hint="eastAsia"/>
          <w:sz w:val="24"/>
        </w:rPr>
        <w:t>在评分之后</w:t>
      </w:r>
      <w:r>
        <w:rPr>
          <w:sz w:val="24"/>
        </w:rPr>
        <w:t>核校每位学生的总计成绩（平时成绩：</w:t>
      </w:r>
      <w:r>
        <w:rPr>
          <w:rFonts w:hint="eastAsia"/>
          <w:sz w:val="24"/>
        </w:rPr>
        <w:t>4</w:t>
      </w:r>
      <w:r>
        <w:rPr>
          <w:sz w:val="24"/>
        </w:rPr>
        <w:t>0%</w:t>
      </w:r>
      <w:r>
        <w:rPr>
          <w:sz w:val="24"/>
        </w:rPr>
        <w:t>；期末成绩</w:t>
      </w:r>
      <w:r>
        <w:rPr>
          <w:rFonts w:hint="eastAsia"/>
          <w:sz w:val="24"/>
        </w:rPr>
        <w:t>6</w:t>
      </w:r>
      <w:r>
        <w:rPr>
          <w:sz w:val="24"/>
        </w:rPr>
        <w:t>0%</w:t>
      </w:r>
      <w:r>
        <w:rPr>
          <w:sz w:val="24"/>
        </w:rPr>
        <w:t>）</w:t>
      </w:r>
      <w:r>
        <w:rPr>
          <w:rFonts w:hint="eastAsia"/>
          <w:sz w:val="24"/>
        </w:rPr>
        <w:t>，</w:t>
      </w:r>
      <w:r>
        <w:rPr>
          <w:sz w:val="24"/>
        </w:rPr>
        <w:t>最终</w:t>
      </w:r>
      <w:r>
        <w:rPr>
          <w:rFonts w:hint="eastAsia"/>
          <w:sz w:val="24"/>
        </w:rPr>
        <w:t>成绩则由</w:t>
      </w:r>
      <w:r>
        <w:rPr>
          <w:sz w:val="24"/>
        </w:rPr>
        <w:t>多位教师进行</w:t>
      </w:r>
      <w:r>
        <w:rPr>
          <w:sz w:val="24"/>
        </w:rPr>
        <w:t>2</w:t>
      </w:r>
      <w:r>
        <w:rPr>
          <w:sz w:val="24"/>
        </w:rPr>
        <w:t>遍以上</w:t>
      </w:r>
      <w:r>
        <w:rPr>
          <w:rFonts w:hint="eastAsia"/>
          <w:sz w:val="24"/>
        </w:rPr>
        <w:t>的</w:t>
      </w:r>
      <w:r>
        <w:rPr>
          <w:sz w:val="24"/>
        </w:rPr>
        <w:t>审核，以确保学生的</w:t>
      </w:r>
      <w:r w:rsidR="00BF0831">
        <w:rPr>
          <w:rFonts w:hint="eastAsia"/>
          <w:sz w:val="24"/>
        </w:rPr>
        <w:t>妇产</w:t>
      </w:r>
      <w:r>
        <w:rPr>
          <w:rFonts w:hint="eastAsia"/>
          <w:sz w:val="24"/>
        </w:rPr>
        <w:t>科护理学</w:t>
      </w:r>
      <w:r>
        <w:rPr>
          <w:sz w:val="24"/>
        </w:rPr>
        <w:t>成绩的客观真实、公正且可信</w:t>
      </w:r>
      <w:r>
        <w:rPr>
          <w:rFonts w:hint="eastAsia"/>
          <w:sz w:val="24"/>
        </w:rPr>
        <w:t>性，学院督导专家每年进行试卷评分、试卷分析抽查，妇产科护理学无一期差错</w:t>
      </w:r>
      <w:r>
        <w:rPr>
          <w:sz w:val="24"/>
        </w:rPr>
        <w:t>。</w:t>
      </w:r>
    </w:p>
    <w:p w:rsidR="00F45A42" w:rsidRDefault="00F45A42" w:rsidP="00F45A42">
      <w:pPr>
        <w:pStyle w:val="a6"/>
        <w:snapToGrid w:val="0"/>
        <w:spacing w:line="540" w:lineRule="exact"/>
        <w:jc w:val="left"/>
        <w:rPr>
          <w:rFonts w:ascii="Times New Roman" w:eastAsia="幼圆" w:hAnsi="Times New Roman" w:cs="Times New Roman"/>
          <w:kern w:val="0"/>
          <w:sz w:val="24"/>
          <w:szCs w:val="24"/>
          <w:lang w:val="zh-CN"/>
        </w:rPr>
      </w:pPr>
      <w:r>
        <w:rPr>
          <w:rFonts w:ascii="Times New Roman" w:eastAsia="幼圆" w:hAnsi="Times New Roman" w:cs="Times New Roman"/>
          <w:b/>
          <w:bCs/>
          <w:sz w:val="24"/>
          <w:szCs w:val="24"/>
        </w:rPr>
        <w:t>三、</w:t>
      </w:r>
      <w:r>
        <w:rPr>
          <w:rFonts w:ascii="Times New Roman" w:eastAsia="幼圆" w:hAnsi="Times New Roman" w:cs="Times New Roman"/>
          <w:b/>
          <w:sz w:val="24"/>
          <w:szCs w:val="24"/>
        </w:rPr>
        <w:t>教学条件</w:t>
      </w:r>
    </w:p>
    <w:p w:rsidR="00F45A42" w:rsidRDefault="00F45A42" w:rsidP="00F45A42">
      <w:pPr>
        <w:spacing w:line="540" w:lineRule="exact"/>
        <w:rPr>
          <w:b/>
          <w:sz w:val="24"/>
        </w:rPr>
      </w:pPr>
      <w:r>
        <w:rPr>
          <w:lang w:val="zh-CN"/>
        </w:rPr>
        <w:t xml:space="preserve">  </w:t>
      </w:r>
      <w:r>
        <w:rPr>
          <w:rFonts w:hint="eastAsia"/>
          <w:b/>
          <w:sz w:val="24"/>
        </w:rPr>
        <w:t>1</w:t>
      </w:r>
      <w:r>
        <w:rPr>
          <w:b/>
          <w:sz w:val="24"/>
        </w:rPr>
        <w:t xml:space="preserve">. </w:t>
      </w:r>
      <w:r>
        <w:rPr>
          <w:b/>
          <w:sz w:val="24"/>
        </w:rPr>
        <w:t>积极参与教材建设。</w:t>
      </w:r>
    </w:p>
    <w:p w:rsidR="00F45A42" w:rsidRPr="00131D47" w:rsidRDefault="00F45A42" w:rsidP="00F45A42">
      <w:pPr>
        <w:pStyle w:val="2"/>
        <w:snapToGrid w:val="0"/>
        <w:spacing w:line="540" w:lineRule="exact"/>
        <w:ind w:left="0" w:firstLineChars="198" w:firstLine="475"/>
        <w:rPr>
          <w:kern w:val="2"/>
          <w:sz w:val="24"/>
          <w:szCs w:val="24"/>
          <w:lang w:val="en-US"/>
        </w:rPr>
      </w:pPr>
      <w:r w:rsidRPr="00131D47">
        <w:rPr>
          <w:kern w:val="2"/>
          <w:sz w:val="24"/>
          <w:szCs w:val="24"/>
          <w:lang w:val="en-US"/>
        </w:rPr>
        <w:t>本学科在提高教师</w:t>
      </w:r>
      <w:r w:rsidRPr="00131D47">
        <w:rPr>
          <w:rFonts w:hint="eastAsia"/>
          <w:kern w:val="2"/>
          <w:sz w:val="24"/>
          <w:szCs w:val="24"/>
          <w:lang w:val="en-US"/>
        </w:rPr>
        <w:t>队伍质量</w:t>
      </w:r>
      <w:r w:rsidRPr="00131D47">
        <w:rPr>
          <w:kern w:val="2"/>
          <w:sz w:val="24"/>
          <w:szCs w:val="24"/>
          <w:lang w:val="en-US"/>
        </w:rPr>
        <w:t>同时，注重教材建设，十几年来</w:t>
      </w:r>
      <w:r>
        <w:rPr>
          <w:rFonts w:hint="eastAsia"/>
          <w:kern w:val="2"/>
          <w:sz w:val="24"/>
          <w:szCs w:val="24"/>
          <w:lang w:val="en-US"/>
        </w:rPr>
        <w:t>妇产</w:t>
      </w:r>
      <w:r w:rsidRPr="00131D47">
        <w:rPr>
          <w:rFonts w:hint="eastAsia"/>
          <w:kern w:val="2"/>
          <w:sz w:val="24"/>
          <w:szCs w:val="24"/>
          <w:lang w:val="en-US"/>
        </w:rPr>
        <w:t>科护理学</w:t>
      </w:r>
      <w:r w:rsidRPr="00131D47">
        <w:rPr>
          <w:kern w:val="2"/>
          <w:sz w:val="24"/>
          <w:szCs w:val="24"/>
          <w:lang w:val="en-US"/>
        </w:rPr>
        <w:t>坚持选用国家卫生部统编或规划教材、</w:t>
      </w:r>
      <w:r w:rsidRPr="00131D47">
        <w:rPr>
          <w:kern w:val="2"/>
          <w:sz w:val="24"/>
          <w:szCs w:val="24"/>
          <w:lang w:val="en-US"/>
        </w:rPr>
        <w:t>21</w:t>
      </w:r>
      <w:r w:rsidRPr="00131D47">
        <w:rPr>
          <w:kern w:val="2"/>
          <w:sz w:val="24"/>
          <w:szCs w:val="24"/>
          <w:lang w:val="en-US"/>
        </w:rPr>
        <w:t>世纪、九五优秀教材，配套双语教学参考教材等。学科还配备有中外文专业图书资料、医学专业类全套</w:t>
      </w:r>
      <w:r w:rsidRPr="00131D47">
        <w:rPr>
          <w:kern w:val="2"/>
          <w:sz w:val="24"/>
          <w:szCs w:val="24"/>
          <w:lang w:val="en-US"/>
        </w:rPr>
        <w:t>“</w:t>
      </w:r>
      <w:r w:rsidRPr="00131D47">
        <w:rPr>
          <w:kern w:val="2"/>
          <w:sz w:val="24"/>
          <w:szCs w:val="24"/>
          <w:lang w:val="en-US"/>
        </w:rPr>
        <w:t>面向</w:t>
      </w:r>
      <w:r w:rsidRPr="00131D47">
        <w:rPr>
          <w:kern w:val="2"/>
          <w:sz w:val="24"/>
          <w:szCs w:val="24"/>
          <w:lang w:val="en-US"/>
        </w:rPr>
        <w:t>21</w:t>
      </w:r>
      <w:r w:rsidRPr="00131D47">
        <w:rPr>
          <w:kern w:val="2"/>
          <w:sz w:val="24"/>
          <w:szCs w:val="24"/>
          <w:lang w:val="en-US"/>
        </w:rPr>
        <w:t>世纪课程教材</w:t>
      </w:r>
      <w:r w:rsidRPr="00131D47">
        <w:rPr>
          <w:kern w:val="2"/>
          <w:sz w:val="24"/>
          <w:szCs w:val="24"/>
          <w:lang w:val="en-US"/>
        </w:rPr>
        <w:t>”</w:t>
      </w:r>
      <w:r w:rsidRPr="00131D47">
        <w:rPr>
          <w:kern w:val="2"/>
          <w:sz w:val="24"/>
          <w:szCs w:val="24"/>
          <w:lang w:val="en-US"/>
        </w:rPr>
        <w:t>和专业学术期刊，购买国际最新的原版教材作为教师全英语教学及双语教学的参考教材作为参考资料。</w:t>
      </w:r>
    </w:p>
    <w:p w:rsidR="00F45A42" w:rsidRDefault="00F45A42" w:rsidP="00F45A42">
      <w:pPr>
        <w:spacing w:line="540" w:lineRule="exact"/>
        <w:ind w:firstLineChars="49" w:firstLine="118"/>
        <w:rPr>
          <w:b/>
          <w:kern w:val="0"/>
          <w:sz w:val="24"/>
          <w:lang w:val="zh-CN"/>
        </w:rPr>
      </w:pPr>
      <w:r>
        <w:rPr>
          <w:rFonts w:hint="eastAsia"/>
          <w:b/>
          <w:kern w:val="0"/>
          <w:sz w:val="24"/>
          <w:lang w:val="zh-CN"/>
        </w:rPr>
        <w:t>2</w:t>
      </w:r>
      <w:r>
        <w:rPr>
          <w:b/>
          <w:kern w:val="0"/>
          <w:sz w:val="24"/>
          <w:lang w:val="zh-CN"/>
        </w:rPr>
        <w:t>．扩充性资料</w:t>
      </w:r>
    </w:p>
    <w:p w:rsidR="00F45A42" w:rsidRDefault="00F45A42" w:rsidP="00F45A42">
      <w:pPr>
        <w:spacing w:line="540" w:lineRule="exact"/>
        <w:ind w:firstLineChars="200" w:firstLine="480"/>
        <w:rPr>
          <w:kern w:val="0"/>
          <w:sz w:val="24"/>
          <w:lang w:val="zh-CN"/>
        </w:rPr>
      </w:pPr>
      <w:r>
        <w:rPr>
          <w:kern w:val="0"/>
          <w:sz w:val="24"/>
          <w:lang w:val="zh-CN"/>
        </w:rPr>
        <w:t>石河子大学图书馆藏有大量本学科及相关学科的图书和期刊，学生可以随时借阅。图书馆购买了中国知网、万方数据、人大复印资料、超星图书馆和</w:t>
      </w:r>
      <w:r>
        <w:rPr>
          <w:kern w:val="0"/>
          <w:sz w:val="24"/>
          <w:lang w:val="zh-CN"/>
        </w:rPr>
        <w:t>EBSCO</w:t>
      </w:r>
      <w:r>
        <w:rPr>
          <w:kern w:val="0"/>
          <w:sz w:val="24"/>
          <w:lang w:val="zh-CN"/>
        </w:rPr>
        <w:t>、</w:t>
      </w:r>
      <w:r>
        <w:rPr>
          <w:kern w:val="0"/>
          <w:sz w:val="24"/>
          <w:lang w:val="zh-CN"/>
        </w:rPr>
        <w:t>WSN</w:t>
      </w:r>
      <w:r>
        <w:rPr>
          <w:kern w:val="0"/>
          <w:sz w:val="24"/>
          <w:lang w:val="zh-CN"/>
        </w:rPr>
        <w:t>、</w:t>
      </w:r>
      <w:r>
        <w:rPr>
          <w:kern w:val="0"/>
          <w:sz w:val="24"/>
          <w:lang w:val="zh-CN"/>
        </w:rPr>
        <w:t>SPRINGER</w:t>
      </w:r>
      <w:r>
        <w:rPr>
          <w:kern w:val="0"/>
          <w:sz w:val="24"/>
          <w:lang w:val="zh-CN"/>
        </w:rPr>
        <w:t>等中英文数据库的使用权，学生可以随时上网查阅。在教学过程中，根据教学进度随时给学生指定参考书和参考资料</w:t>
      </w:r>
      <w:r>
        <w:rPr>
          <w:rFonts w:hint="eastAsia"/>
          <w:kern w:val="0"/>
          <w:sz w:val="24"/>
          <w:lang w:val="zh-CN"/>
        </w:rPr>
        <w:t>。</w:t>
      </w:r>
    </w:p>
    <w:p w:rsidR="00F45A42" w:rsidRDefault="00F45A42" w:rsidP="00F45A42">
      <w:pPr>
        <w:spacing w:line="540" w:lineRule="exact"/>
        <w:rPr>
          <w:b/>
          <w:kern w:val="0"/>
          <w:sz w:val="24"/>
          <w:lang w:val="zh-CN"/>
        </w:rPr>
      </w:pPr>
      <w:r>
        <w:rPr>
          <w:rFonts w:hint="eastAsia"/>
          <w:b/>
          <w:kern w:val="0"/>
          <w:sz w:val="24"/>
          <w:lang w:val="zh-CN"/>
        </w:rPr>
        <w:t>3</w:t>
      </w:r>
      <w:r>
        <w:rPr>
          <w:b/>
          <w:kern w:val="0"/>
          <w:sz w:val="24"/>
          <w:lang w:val="zh-CN"/>
        </w:rPr>
        <w:t>．</w:t>
      </w:r>
      <w:r>
        <w:rPr>
          <w:rFonts w:hint="eastAsia"/>
          <w:b/>
          <w:kern w:val="0"/>
          <w:sz w:val="24"/>
          <w:lang w:val="zh-CN"/>
        </w:rPr>
        <w:t>临床</w:t>
      </w:r>
      <w:r>
        <w:rPr>
          <w:b/>
          <w:kern w:val="0"/>
          <w:sz w:val="24"/>
          <w:lang w:val="zh-CN"/>
        </w:rPr>
        <w:t>实践教学环境</w:t>
      </w:r>
    </w:p>
    <w:p w:rsidR="00F45A42" w:rsidRDefault="00F45A42" w:rsidP="00F45A42">
      <w:pPr>
        <w:spacing w:line="540" w:lineRule="exact"/>
        <w:ind w:firstLineChars="200" w:firstLine="480"/>
        <w:rPr>
          <w:kern w:val="0"/>
          <w:sz w:val="24"/>
          <w:lang w:val="zh-CN"/>
        </w:rPr>
      </w:pPr>
      <w:r>
        <w:rPr>
          <w:rFonts w:hint="eastAsia"/>
          <w:kern w:val="0"/>
          <w:sz w:val="24"/>
          <w:lang w:val="zh-CN"/>
        </w:rPr>
        <w:t>课程组在大学政策支持下，添加产科护理中“多功能分娩护模拟人”“胎心</w:t>
      </w:r>
      <w:r>
        <w:rPr>
          <w:rFonts w:hint="eastAsia"/>
          <w:kern w:val="0"/>
          <w:sz w:val="24"/>
          <w:lang w:val="zh-CN"/>
        </w:rPr>
        <w:lastRenderedPageBreak/>
        <w:t>监护模拟人”等，这些新增设备对培养本科生动手能力起到一定作用。护理本科生在临床见习、实习时，除了妇产科科室，重点在医学院临场教学平台上完成妇产科护理学临床实践内容，</w:t>
      </w:r>
      <w:r w:rsidR="00355066">
        <w:rPr>
          <w:rFonts w:hint="eastAsia"/>
          <w:kern w:val="0"/>
          <w:sz w:val="24"/>
          <w:lang w:val="zh-CN"/>
        </w:rPr>
        <w:t>引入基于翻转课堂的混合式教学模式，通过变革，使学生从被动接受者变成主动探索者，大大提高了学生的积极性</w:t>
      </w:r>
      <w:r>
        <w:rPr>
          <w:rFonts w:hint="eastAsia"/>
          <w:kern w:val="0"/>
          <w:sz w:val="24"/>
          <w:lang w:val="zh-CN"/>
        </w:rPr>
        <w:t>。</w:t>
      </w:r>
    </w:p>
    <w:p w:rsidR="00355066" w:rsidRDefault="00355066" w:rsidP="00355066">
      <w:pPr>
        <w:snapToGrid w:val="0"/>
        <w:spacing w:line="540" w:lineRule="exact"/>
        <w:rPr>
          <w:b/>
          <w:sz w:val="24"/>
        </w:rPr>
      </w:pPr>
      <w:r>
        <w:rPr>
          <w:rFonts w:eastAsia="幼圆"/>
          <w:b/>
          <w:sz w:val="24"/>
        </w:rPr>
        <w:t>四、</w:t>
      </w:r>
      <w:r>
        <w:rPr>
          <w:rFonts w:ascii="宋体" w:hAnsi="宋体" w:hint="eastAsia"/>
          <w:b/>
          <w:sz w:val="24"/>
        </w:rPr>
        <w:t>实行</w:t>
      </w:r>
      <w:r>
        <w:rPr>
          <w:rFonts w:hint="eastAsia"/>
          <w:b/>
          <w:sz w:val="24"/>
        </w:rPr>
        <w:t>多种</w:t>
      </w:r>
      <w:r>
        <w:rPr>
          <w:b/>
          <w:sz w:val="24"/>
        </w:rPr>
        <w:t>形式的教学方法与手段</w:t>
      </w:r>
    </w:p>
    <w:p w:rsidR="00355066" w:rsidRDefault="00355066" w:rsidP="00355066">
      <w:pPr>
        <w:snapToGrid w:val="0"/>
        <w:spacing w:line="540" w:lineRule="exact"/>
        <w:ind w:firstLineChars="200" w:firstLine="480"/>
        <w:rPr>
          <w:b/>
          <w:sz w:val="24"/>
        </w:rPr>
      </w:pPr>
      <w:r>
        <w:rPr>
          <w:kern w:val="0"/>
          <w:sz w:val="24"/>
          <w:lang w:val="zh-CN"/>
        </w:rPr>
        <w:t>教育理念的更新、教学内容的变化，必然要求教学方法的改变</w:t>
      </w:r>
      <w:r>
        <w:rPr>
          <w:rFonts w:hint="eastAsia"/>
          <w:kern w:val="0"/>
          <w:sz w:val="24"/>
          <w:lang w:val="zh-CN"/>
        </w:rPr>
        <w:t>。</w:t>
      </w:r>
      <w:r>
        <w:rPr>
          <w:kern w:val="0"/>
          <w:sz w:val="24"/>
          <w:lang w:val="zh-CN"/>
        </w:rPr>
        <w:t>为适应现代教育的发展，</w:t>
      </w:r>
      <w:r w:rsidR="00BF0831">
        <w:rPr>
          <w:rFonts w:hint="eastAsia"/>
          <w:kern w:val="0"/>
          <w:sz w:val="24"/>
          <w:lang w:val="zh-CN"/>
        </w:rPr>
        <w:t>妇产</w:t>
      </w:r>
      <w:r>
        <w:rPr>
          <w:rFonts w:hint="eastAsia"/>
          <w:kern w:val="0"/>
          <w:sz w:val="24"/>
          <w:lang w:val="zh-CN"/>
        </w:rPr>
        <w:t>科护理学</w:t>
      </w:r>
      <w:r>
        <w:rPr>
          <w:kern w:val="0"/>
          <w:sz w:val="24"/>
          <w:lang w:val="zh-CN"/>
        </w:rPr>
        <w:t>在新的教学</w:t>
      </w:r>
      <w:r>
        <w:rPr>
          <w:rFonts w:hint="eastAsia"/>
          <w:kern w:val="0"/>
          <w:sz w:val="24"/>
          <w:lang w:val="zh-CN"/>
        </w:rPr>
        <w:t>理念影响</w:t>
      </w:r>
      <w:r>
        <w:rPr>
          <w:kern w:val="0"/>
          <w:sz w:val="24"/>
          <w:lang w:val="zh-CN"/>
        </w:rPr>
        <w:t>下，积极</w:t>
      </w:r>
      <w:r>
        <w:rPr>
          <w:rFonts w:hint="eastAsia"/>
          <w:kern w:val="0"/>
          <w:sz w:val="24"/>
          <w:lang w:val="zh-CN"/>
        </w:rPr>
        <w:t>开展</w:t>
      </w:r>
      <w:r>
        <w:rPr>
          <w:kern w:val="0"/>
          <w:sz w:val="24"/>
          <w:lang w:val="zh-CN"/>
        </w:rPr>
        <w:t>教学方法、考核方法的</w:t>
      </w:r>
      <w:r>
        <w:rPr>
          <w:rFonts w:hint="eastAsia"/>
          <w:kern w:val="0"/>
          <w:sz w:val="24"/>
          <w:lang w:val="zh-CN"/>
        </w:rPr>
        <w:t>研究</w:t>
      </w:r>
      <w:r>
        <w:rPr>
          <w:kern w:val="0"/>
          <w:sz w:val="24"/>
          <w:lang w:val="zh-CN"/>
        </w:rPr>
        <w:t>与改革。课程组经过长期的探索和实践，</w:t>
      </w:r>
      <w:r w:rsidRPr="00961B20">
        <w:rPr>
          <w:kern w:val="0"/>
          <w:sz w:val="24"/>
          <w:lang w:val="zh-CN"/>
        </w:rPr>
        <w:t>通过集体备课、教学法研讨、教师间</w:t>
      </w:r>
      <w:r w:rsidRPr="00961B20">
        <w:rPr>
          <w:rFonts w:hint="eastAsia"/>
          <w:kern w:val="0"/>
          <w:sz w:val="24"/>
          <w:lang w:val="zh-CN"/>
        </w:rPr>
        <w:t>相互学习</w:t>
      </w:r>
      <w:r w:rsidRPr="00961B20">
        <w:rPr>
          <w:kern w:val="0"/>
          <w:sz w:val="24"/>
          <w:lang w:val="zh-CN"/>
        </w:rPr>
        <w:t>等形式，</w:t>
      </w:r>
      <w:r>
        <w:rPr>
          <w:kern w:val="0"/>
          <w:sz w:val="24"/>
          <w:lang w:val="zh-CN"/>
        </w:rPr>
        <w:t>已基本形成了一</w:t>
      </w:r>
      <w:r>
        <w:rPr>
          <w:rFonts w:hint="eastAsia"/>
          <w:kern w:val="0"/>
          <w:sz w:val="24"/>
          <w:lang w:val="zh-CN"/>
        </w:rPr>
        <w:t>整</w:t>
      </w:r>
      <w:r>
        <w:rPr>
          <w:kern w:val="0"/>
          <w:sz w:val="24"/>
          <w:lang w:val="zh-CN"/>
        </w:rPr>
        <w:t>套较为先进</w:t>
      </w:r>
      <w:r>
        <w:rPr>
          <w:rFonts w:hint="eastAsia"/>
          <w:kern w:val="0"/>
          <w:sz w:val="24"/>
          <w:lang w:val="zh-CN"/>
        </w:rPr>
        <w:t>、</w:t>
      </w:r>
      <w:r>
        <w:rPr>
          <w:kern w:val="0"/>
          <w:sz w:val="24"/>
          <w:lang w:val="zh-CN"/>
        </w:rPr>
        <w:t>行之有效的教学方法</w:t>
      </w:r>
      <w:r w:rsidRPr="00961B20">
        <w:rPr>
          <w:kern w:val="0"/>
          <w:sz w:val="24"/>
          <w:lang w:val="zh-CN"/>
        </w:rPr>
        <w:t>与手段（</w:t>
      </w:r>
      <w:r w:rsidRPr="00961B20">
        <w:rPr>
          <w:rFonts w:hint="eastAsia"/>
          <w:kern w:val="0"/>
          <w:sz w:val="24"/>
          <w:lang w:val="zh-CN"/>
        </w:rPr>
        <w:t>如</w:t>
      </w:r>
      <w:r>
        <w:rPr>
          <w:kern w:val="0"/>
          <w:sz w:val="24"/>
          <w:lang w:val="zh-CN"/>
        </w:rPr>
        <w:t>多媒体、板书、模具</w:t>
      </w:r>
      <w:r>
        <w:rPr>
          <w:rFonts w:hint="eastAsia"/>
          <w:kern w:val="0"/>
          <w:sz w:val="24"/>
          <w:lang w:val="zh-CN"/>
        </w:rPr>
        <w:t>、</w:t>
      </w:r>
      <w:proofErr w:type="gramStart"/>
      <w:r w:rsidRPr="00961B20">
        <w:rPr>
          <w:rFonts w:hint="eastAsia"/>
          <w:kern w:val="0"/>
          <w:sz w:val="24"/>
          <w:lang w:val="zh-CN"/>
        </w:rPr>
        <w:t>增加</w:t>
      </w:r>
      <w:r>
        <w:rPr>
          <w:rFonts w:hint="eastAsia"/>
          <w:kern w:val="0"/>
          <w:sz w:val="24"/>
          <w:lang w:val="zh-CN"/>
        </w:rPr>
        <w:t>微课</w:t>
      </w:r>
      <w:r w:rsidRPr="00961B20">
        <w:rPr>
          <w:rFonts w:hint="eastAsia"/>
          <w:kern w:val="0"/>
          <w:sz w:val="24"/>
          <w:lang w:val="zh-CN"/>
        </w:rPr>
        <w:t>视频</w:t>
      </w:r>
      <w:proofErr w:type="gramEnd"/>
      <w:r>
        <w:rPr>
          <w:rFonts w:hint="eastAsia"/>
          <w:kern w:val="0"/>
          <w:sz w:val="24"/>
          <w:lang w:val="zh-CN"/>
        </w:rPr>
        <w:t>、翻转课堂</w:t>
      </w:r>
      <w:r w:rsidRPr="00961B20">
        <w:rPr>
          <w:kern w:val="0"/>
          <w:sz w:val="24"/>
          <w:lang w:val="zh-CN"/>
        </w:rPr>
        <w:t>等</w:t>
      </w:r>
      <w:r w:rsidRPr="00961B20">
        <w:rPr>
          <w:rFonts w:hint="eastAsia"/>
          <w:kern w:val="0"/>
          <w:sz w:val="24"/>
          <w:lang w:val="zh-CN"/>
        </w:rPr>
        <w:t>等</w:t>
      </w:r>
      <w:r w:rsidRPr="00961B20">
        <w:rPr>
          <w:kern w:val="0"/>
          <w:sz w:val="24"/>
          <w:lang w:val="zh-CN"/>
        </w:rPr>
        <w:t>）</w:t>
      </w:r>
      <w:r>
        <w:rPr>
          <w:rFonts w:hint="eastAsia"/>
          <w:kern w:val="0"/>
          <w:sz w:val="24"/>
          <w:lang w:val="zh-CN"/>
        </w:rPr>
        <w:t>，</w:t>
      </w:r>
      <w:r>
        <w:rPr>
          <w:rFonts w:hint="eastAsia"/>
          <w:sz w:val="24"/>
        </w:rPr>
        <w:t>明显的</w:t>
      </w:r>
      <w:r>
        <w:rPr>
          <w:sz w:val="24"/>
          <w:szCs w:val="21"/>
        </w:rPr>
        <w:t>改变了往</w:t>
      </w:r>
      <w:r>
        <w:rPr>
          <w:rFonts w:hint="eastAsia"/>
          <w:sz w:val="24"/>
          <w:szCs w:val="21"/>
        </w:rPr>
        <w:t>届</w:t>
      </w:r>
      <w:r>
        <w:rPr>
          <w:sz w:val="24"/>
          <w:szCs w:val="21"/>
        </w:rPr>
        <w:t>学生</w:t>
      </w:r>
      <w:r>
        <w:rPr>
          <w:rFonts w:hint="eastAsia"/>
          <w:sz w:val="24"/>
          <w:szCs w:val="21"/>
        </w:rPr>
        <w:t>普遍</w:t>
      </w:r>
      <w:r>
        <w:rPr>
          <w:sz w:val="24"/>
          <w:szCs w:val="21"/>
        </w:rPr>
        <w:t>感到</w:t>
      </w:r>
      <w:r>
        <w:rPr>
          <w:rFonts w:hint="eastAsia"/>
          <w:sz w:val="24"/>
          <w:szCs w:val="21"/>
        </w:rPr>
        <w:t>妇产科护理学分娩急转</w:t>
      </w:r>
      <w:r>
        <w:rPr>
          <w:sz w:val="24"/>
          <w:szCs w:val="21"/>
        </w:rPr>
        <w:t>最难学的观念，</w:t>
      </w:r>
      <w:r>
        <w:rPr>
          <w:rFonts w:hint="eastAsia"/>
          <w:sz w:val="24"/>
          <w:szCs w:val="21"/>
        </w:rPr>
        <w:t>学生们的</w:t>
      </w:r>
      <w:r>
        <w:rPr>
          <w:sz w:val="24"/>
          <w:szCs w:val="21"/>
        </w:rPr>
        <w:t>学习成绩得以不断提高</w:t>
      </w:r>
      <w:r>
        <w:rPr>
          <w:kern w:val="0"/>
          <w:sz w:val="24"/>
          <w:lang w:val="zh-CN"/>
        </w:rPr>
        <w:t>。</w:t>
      </w:r>
      <w:r>
        <w:rPr>
          <w:rFonts w:hint="eastAsia"/>
          <w:kern w:val="0"/>
          <w:sz w:val="24"/>
          <w:lang w:val="zh-CN"/>
        </w:rPr>
        <w:t>具体做法包括有：</w:t>
      </w:r>
      <w:r>
        <w:rPr>
          <w:kern w:val="0"/>
          <w:sz w:val="24"/>
          <w:lang w:val="zh-CN"/>
        </w:rPr>
        <w:t xml:space="preserve"> </w:t>
      </w:r>
    </w:p>
    <w:p w:rsidR="00355066" w:rsidRDefault="00355066" w:rsidP="00355066">
      <w:pPr>
        <w:snapToGrid w:val="0"/>
        <w:spacing w:line="540" w:lineRule="exact"/>
        <w:ind w:firstLineChars="196" w:firstLine="472"/>
        <w:rPr>
          <w:b/>
          <w:sz w:val="24"/>
        </w:rPr>
      </w:pPr>
      <w:r>
        <w:rPr>
          <w:b/>
          <w:kern w:val="0"/>
          <w:sz w:val="24"/>
          <w:lang w:val="zh-CN"/>
        </w:rPr>
        <w:t xml:space="preserve">1. </w:t>
      </w:r>
      <w:r>
        <w:rPr>
          <w:b/>
          <w:kern w:val="0"/>
          <w:sz w:val="24"/>
          <w:lang w:val="zh-CN"/>
        </w:rPr>
        <w:t>运用多种先进教学方法</w:t>
      </w:r>
      <w:r>
        <w:rPr>
          <w:rFonts w:hint="eastAsia"/>
          <w:b/>
          <w:kern w:val="0"/>
          <w:sz w:val="24"/>
          <w:lang w:val="zh-CN"/>
        </w:rPr>
        <w:t>授课</w:t>
      </w:r>
    </w:p>
    <w:p w:rsidR="00355066" w:rsidRDefault="00355066" w:rsidP="00355066">
      <w:pPr>
        <w:snapToGrid w:val="0"/>
        <w:spacing w:line="540" w:lineRule="exact"/>
        <w:ind w:firstLineChars="250" w:firstLine="600"/>
        <w:rPr>
          <w:kern w:val="0"/>
          <w:sz w:val="24"/>
          <w:lang w:val="zh-CN"/>
        </w:rPr>
      </w:pPr>
      <w:r>
        <w:rPr>
          <w:sz w:val="24"/>
        </w:rPr>
        <w:t>结合不同教师特点和不同专业层次的学生</w:t>
      </w:r>
      <w:r>
        <w:rPr>
          <w:rFonts w:hint="eastAsia"/>
          <w:sz w:val="24"/>
        </w:rPr>
        <w:t>，不断</w:t>
      </w:r>
      <w:r>
        <w:rPr>
          <w:sz w:val="24"/>
        </w:rPr>
        <w:t>改进教学手段和方法，现已有</w:t>
      </w:r>
      <w:r>
        <w:rPr>
          <w:rFonts w:hint="eastAsia"/>
          <w:sz w:val="24"/>
        </w:rPr>
        <w:t>100</w:t>
      </w:r>
      <w:r>
        <w:rPr>
          <w:sz w:val="24"/>
        </w:rPr>
        <w:t>%</w:t>
      </w:r>
      <w:r>
        <w:rPr>
          <w:sz w:val="24"/>
        </w:rPr>
        <w:t>以上教师使用电化教学，</w:t>
      </w:r>
      <w:r>
        <w:rPr>
          <w:rFonts w:hint="eastAsia"/>
          <w:sz w:val="24"/>
        </w:rPr>
        <w:t>100</w:t>
      </w:r>
      <w:r>
        <w:rPr>
          <w:sz w:val="24"/>
        </w:rPr>
        <w:t>%</w:t>
      </w:r>
      <w:r>
        <w:rPr>
          <w:sz w:val="24"/>
        </w:rPr>
        <w:t>教师使用多媒体教学。</w:t>
      </w:r>
      <w:r>
        <w:rPr>
          <w:rFonts w:hint="eastAsia"/>
          <w:sz w:val="24"/>
        </w:rPr>
        <w:t>理论</w:t>
      </w:r>
      <w:r>
        <w:rPr>
          <w:kern w:val="0"/>
          <w:sz w:val="24"/>
          <w:lang w:val="zh-CN"/>
        </w:rPr>
        <w:t>教学中</w:t>
      </w:r>
      <w:r>
        <w:rPr>
          <w:rFonts w:hint="eastAsia"/>
          <w:kern w:val="0"/>
          <w:sz w:val="24"/>
          <w:lang w:val="zh-CN"/>
        </w:rPr>
        <w:t>，课程组倡导</w:t>
      </w:r>
      <w:r>
        <w:rPr>
          <w:kern w:val="0"/>
          <w:sz w:val="24"/>
          <w:lang w:val="zh-CN"/>
        </w:rPr>
        <w:t>发挥教师的主导作用，突出学生的主体作用，</w:t>
      </w:r>
      <w:r>
        <w:rPr>
          <w:sz w:val="24"/>
        </w:rPr>
        <w:t>采用启发式、讨论式</w:t>
      </w:r>
      <w:r>
        <w:rPr>
          <w:rFonts w:hint="eastAsia"/>
          <w:sz w:val="24"/>
        </w:rPr>
        <w:t>（</w:t>
      </w:r>
      <w:r w:rsidRPr="00513E5A">
        <w:rPr>
          <w:sz w:val="24"/>
        </w:rPr>
        <w:t>参与式</w:t>
      </w:r>
      <w:r w:rsidRPr="00513E5A">
        <w:rPr>
          <w:rFonts w:hint="eastAsia"/>
          <w:sz w:val="24"/>
        </w:rPr>
        <w:t>）、临床典型案例讨论、</w:t>
      </w:r>
      <w:r w:rsidRPr="00513E5A">
        <w:rPr>
          <w:rFonts w:hint="eastAsia"/>
          <w:sz w:val="24"/>
        </w:rPr>
        <w:t>PBL</w:t>
      </w:r>
      <w:r>
        <w:rPr>
          <w:sz w:val="24"/>
        </w:rPr>
        <w:t>等教学方法，</w:t>
      </w:r>
      <w:r w:rsidRPr="00513E5A">
        <w:rPr>
          <w:sz w:val="24"/>
        </w:rPr>
        <w:t>结合多媒体视听手段教学，教学互动，引导学生学会学习</w:t>
      </w:r>
      <w:r w:rsidRPr="00513E5A">
        <w:rPr>
          <w:rFonts w:hint="eastAsia"/>
          <w:sz w:val="24"/>
        </w:rPr>
        <w:t>。课程组多年来收集系列临床典型病例，一并设计在课件中，大大增加学生对</w:t>
      </w:r>
      <w:r>
        <w:rPr>
          <w:rFonts w:hint="eastAsia"/>
          <w:sz w:val="24"/>
        </w:rPr>
        <w:t>妇产</w:t>
      </w:r>
      <w:r w:rsidRPr="00513E5A">
        <w:rPr>
          <w:rFonts w:hint="eastAsia"/>
          <w:sz w:val="24"/>
        </w:rPr>
        <w:t>科疾病护理感性认识及临床护理技能。</w:t>
      </w:r>
      <w:r w:rsidRPr="00513E5A">
        <w:rPr>
          <w:sz w:val="24"/>
        </w:rPr>
        <w:t>目前在</w:t>
      </w:r>
      <w:r>
        <w:rPr>
          <w:rFonts w:hint="eastAsia"/>
          <w:sz w:val="24"/>
        </w:rPr>
        <w:t>妇产</w:t>
      </w:r>
      <w:r w:rsidRPr="00513E5A">
        <w:rPr>
          <w:rFonts w:hint="eastAsia"/>
          <w:sz w:val="24"/>
        </w:rPr>
        <w:t>科护理学</w:t>
      </w:r>
      <w:r w:rsidRPr="00513E5A">
        <w:rPr>
          <w:sz w:val="24"/>
        </w:rPr>
        <w:t>理论教学中运用了多</w:t>
      </w:r>
      <w:r w:rsidRPr="00513E5A">
        <w:rPr>
          <w:rFonts w:hint="eastAsia"/>
          <w:sz w:val="24"/>
        </w:rPr>
        <w:t>形式</w:t>
      </w:r>
      <w:r w:rsidRPr="00513E5A">
        <w:rPr>
          <w:sz w:val="24"/>
        </w:rPr>
        <w:t>的教学方法</w:t>
      </w:r>
      <w:r w:rsidRPr="00513E5A">
        <w:rPr>
          <w:rFonts w:hint="eastAsia"/>
          <w:sz w:val="24"/>
        </w:rPr>
        <w:t>和</w:t>
      </w:r>
      <w:r>
        <w:rPr>
          <w:sz w:val="24"/>
        </w:rPr>
        <w:t>手段，</w:t>
      </w:r>
      <w:r w:rsidRPr="00513E5A">
        <w:rPr>
          <w:sz w:val="24"/>
        </w:rPr>
        <w:t>有效地调动学生的学习积极性，启迪学生思维，开发学生学习潜能，</w:t>
      </w:r>
      <w:r>
        <w:rPr>
          <w:sz w:val="24"/>
        </w:rPr>
        <w:t>明显的提高了教学质量和学生对学习</w:t>
      </w:r>
      <w:r w:rsidR="00BF0831">
        <w:rPr>
          <w:rFonts w:hint="eastAsia"/>
          <w:sz w:val="24"/>
        </w:rPr>
        <w:t>妇产</w:t>
      </w:r>
      <w:r>
        <w:rPr>
          <w:rFonts w:hint="eastAsia"/>
          <w:sz w:val="24"/>
        </w:rPr>
        <w:t>科护理学</w:t>
      </w:r>
      <w:r>
        <w:rPr>
          <w:sz w:val="24"/>
        </w:rPr>
        <w:t>的兴趣</w:t>
      </w:r>
      <w:r>
        <w:rPr>
          <w:rFonts w:hint="eastAsia"/>
          <w:sz w:val="24"/>
        </w:rPr>
        <w:t>，</w:t>
      </w:r>
      <w:r>
        <w:rPr>
          <w:rFonts w:hint="eastAsia"/>
          <w:kern w:val="0"/>
          <w:sz w:val="24"/>
          <w:lang w:val="zh-CN"/>
        </w:rPr>
        <w:t>一定程度上提高了</w:t>
      </w:r>
      <w:r>
        <w:rPr>
          <w:kern w:val="0"/>
          <w:sz w:val="24"/>
          <w:lang w:val="zh-CN"/>
        </w:rPr>
        <w:t>学生掌握和运用知识的能力。</w:t>
      </w:r>
    </w:p>
    <w:p w:rsidR="00355066" w:rsidRPr="00255495" w:rsidRDefault="00355066" w:rsidP="00355066">
      <w:pPr>
        <w:snapToGrid w:val="0"/>
        <w:spacing w:line="540" w:lineRule="exact"/>
        <w:ind w:firstLineChars="147" w:firstLine="354"/>
        <w:rPr>
          <w:b/>
          <w:bCs/>
          <w:sz w:val="24"/>
        </w:rPr>
      </w:pPr>
      <w:r w:rsidRPr="00255495">
        <w:rPr>
          <w:b/>
          <w:bCs/>
          <w:sz w:val="24"/>
        </w:rPr>
        <w:t xml:space="preserve">2. </w:t>
      </w:r>
      <w:r w:rsidRPr="00255495">
        <w:rPr>
          <w:rFonts w:hint="eastAsia"/>
          <w:b/>
          <w:bCs/>
          <w:sz w:val="24"/>
        </w:rPr>
        <w:t>以临床</w:t>
      </w:r>
      <w:r w:rsidRPr="00255495">
        <w:rPr>
          <w:b/>
          <w:bCs/>
          <w:sz w:val="24"/>
        </w:rPr>
        <w:t>实践教学为主，</w:t>
      </w:r>
      <w:r w:rsidRPr="00255495">
        <w:rPr>
          <w:rFonts w:hint="eastAsia"/>
          <w:b/>
          <w:bCs/>
          <w:sz w:val="24"/>
        </w:rPr>
        <w:t>培养</w:t>
      </w:r>
      <w:r w:rsidRPr="00255495">
        <w:rPr>
          <w:b/>
          <w:bCs/>
          <w:sz w:val="24"/>
        </w:rPr>
        <w:t>学生的自主性</w:t>
      </w:r>
      <w:r w:rsidRPr="00255495">
        <w:rPr>
          <w:rFonts w:hint="eastAsia"/>
          <w:b/>
          <w:bCs/>
          <w:sz w:val="24"/>
        </w:rPr>
        <w:t>和创新性</w:t>
      </w:r>
    </w:p>
    <w:p w:rsidR="00355066" w:rsidRDefault="00355066" w:rsidP="00355066">
      <w:pPr>
        <w:snapToGrid w:val="0"/>
        <w:spacing w:line="540" w:lineRule="exact"/>
        <w:ind w:firstLineChars="196" w:firstLine="470"/>
        <w:rPr>
          <w:sz w:val="24"/>
        </w:rPr>
      </w:pPr>
      <w:r>
        <w:rPr>
          <w:rFonts w:hint="eastAsia"/>
          <w:sz w:val="24"/>
        </w:rPr>
        <w:t>护理学是一门实践性较强的学科，</w:t>
      </w:r>
      <w:proofErr w:type="gramStart"/>
      <w:r>
        <w:rPr>
          <w:rFonts w:hint="eastAsia"/>
          <w:sz w:val="24"/>
        </w:rPr>
        <w:t>在护生</w:t>
      </w:r>
      <w:proofErr w:type="gramEnd"/>
      <w:r>
        <w:rPr>
          <w:rFonts w:hint="eastAsia"/>
          <w:sz w:val="24"/>
        </w:rPr>
        <w:t>的技能训练方面，针对</w:t>
      </w:r>
      <w:r w:rsidRPr="00255495">
        <w:rPr>
          <w:rFonts w:hint="eastAsia"/>
          <w:sz w:val="24"/>
        </w:rPr>
        <w:t>临床上</w:t>
      </w:r>
      <w:r>
        <w:rPr>
          <w:rFonts w:hint="eastAsia"/>
          <w:sz w:val="24"/>
        </w:rPr>
        <w:t>重点、</w:t>
      </w:r>
      <w:r w:rsidRPr="00255495">
        <w:rPr>
          <w:rFonts w:hint="eastAsia"/>
          <w:sz w:val="24"/>
        </w:rPr>
        <w:t>常用的</w:t>
      </w:r>
      <w:r>
        <w:rPr>
          <w:rFonts w:hint="eastAsia"/>
          <w:sz w:val="24"/>
        </w:rPr>
        <w:t>妇产科护理技能，</w:t>
      </w:r>
      <w:r w:rsidRPr="00255495">
        <w:rPr>
          <w:rFonts w:hint="eastAsia"/>
          <w:sz w:val="24"/>
        </w:rPr>
        <w:t>制定出各项护理操作的目的、方法和注意事项，并单独</w:t>
      </w:r>
      <w:r w:rsidRPr="00255495">
        <w:rPr>
          <w:rFonts w:hint="eastAsia"/>
          <w:sz w:val="24"/>
        </w:rPr>
        <w:lastRenderedPageBreak/>
        <w:t>将各项护理操作流程和评分标准以量表的形式列出</w:t>
      </w:r>
      <w:r>
        <w:rPr>
          <w:rFonts w:hint="eastAsia"/>
          <w:sz w:val="24"/>
        </w:rPr>
        <w:t>。每年举行一次技能大赛，课程组根据临床实际，结合卫生部“优质护理服务质量”要求标准，将重点考核项目选出，反复训练。</w:t>
      </w:r>
      <w:r w:rsidRPr="006A7DCB">
        <w:rPr>
          <w:rFonts w:hint="eastAsia"/>
          <w:sz w:val="24"/>
        </w:rPr>
        <w:t>通过这些</w:t>
      </w:r>
      <w:r>
        <w:rPr>
          <w:rFonts w:hint="eastAsia"/>
          <w:sz w:val="24"/>
        </w:rPr>
        <w:t>临床</w:t>
      </w:r>
      <w:r w:rsidRPr="006A7DCB">
        <w:rPr>
          <w:rFonts w:hint="eastAsia"/>
          <w:sz w:val="24"/>
        </w:rPr>
        <w:t>实践教学改革，强化了护生</w:t>
      </w:r>
      <w:r>
        <w:rPr>
          <w:rFonts w:hint="eastAsia"/>
          <w:sz w:val="24"/>
        </w:rPr>
        <w:t>妇产</w:t>
      </w:r>
      <w:r w:rsidRPr="006A7DCB">
        <w:rPr>
          <w:rFonts w:hint="eastAsia"/>
          <w:sz w:val="24"/>
        </w:rPr>
        <w:t>科护理学临床基本技能训练，提高了她们动手能力和综合运用知识解决问题的能力。</w:t>
      </w:r>
      <w:r>
        <w:rPr>
          <w:rFonts w:hint="eastAsia"/>
          <w:sz w:val="24"/>
        </w:rPr>
        <w:t>课程组教育教学项目“</w:t>
      </w:r>
      <w:r w:rsidRPr="000835CD">
        <w:rPr>
          <w:rFonts w:ascii="宋体" w:hAnsi="宋体" w:cs="宋体" w:hint="eastAsia"/>
          <w:kern w:val="0"/>
          <w:sz w:val="24"/>
        </w:rPr>
        <w:t>基于</w:t>
      </w:r>
      <w:r>
        <w:rPr>
          <w:rFonts w:ascii="宋体" w:hAnsi="宋体" w:cs="宋体" w:hint="eastAsia"/>
          <w:kern w:val="0"/>
          <w:sz w:val="24"/>
        </w:rPr>
        <w:t>妇产</w:t>
      </w:r>
      <w:r w:rsidRPr="000835CD">
        <w:rPr>
          <w:rFonts w:ascii="宋体" w:hAnsi="宋体" w:cs="宋体" w:hint="eastAsia"/>
          <w:kern w:val="0"/>
          <w:sz w:val="24"/>
        </w:rPr>
        <w:t>科护理学教学方法对护本生知识掌握程度的影响</w:t>
      </w:r>
      <w:r>
        <w:rPr>
          <w:rFonts w:ascii="宋体" w:hAnsi="宋体" w:cs="宋体" w:hint="eastAsia"/>
          <w:kern w:val="0"/>
          <w:sz w:val="24"/>
        </w:rPr>
        <w:t>”研究结果表明：临床实践考核改革和技能重视</w:t>
      </w:r>
      <w:proofErr w:type="gramStart"/>
      <w:r>
        <w:rPr>
          <w:rFonts w:ascii="宋体" w:hAnsi="宋体" w:cs="宋体" w:hint="eastAsia"/>
          <w:kern w:val="0"/>
          <w:sz w:val="24"/>
        </w:rPr>
        <w:t>对护本生今后</w:t>
      </w:r>
      <w:proofErr w:type="gramEnd"/>
      <w:r>
        <w:rPr>
          <w:rFonts w:ascii="宋体" w:hAnsi="宋体" w:cs="宋体" w:hint="eastAsia"/>
          <w:kern w:val="0"/>
          <w:sz w:val="24"/>
        </w:rPr>
        <w:t>进入临床</w:t>
      </w:r>
      <w:r w:rsidRPr="006A7DCB">
        <w:rPr>
          <w:rFonts w:hint="eastAsia"/>
          <w:sz w:val="24"/>
        </w:rPr>
        <w:t>工作夯实了基础。</w:t>
      </w:r>
    </w:p>
    <w:p w:rsidR="00355066" w:rsidRPr="000835CD" w:rsidRDefault="00355066" w:rsidP="00355066">
      <w:pPr>
        <w:widowControl/>
        <w:shd w:val="clear" w:color="auto" w:fill="FFFFFF"/>
        <w:spacing w:line="540" w:lineRule="exact"/>
        <w:jc w:val="left"/>
        <w:rPr>
          <w:rFonts w:eastAsia="幼圆"/>
          <w:b/>
          <w:sz w:val="24"/>
        </w:rPr>
      </w:pPr>
      <w:r>
        <w:rPr>
          <w:rFonts w:eastAsia="幼圆" w:hint="eastAsia"/>
          <w:b/>
          <w:sz w:val="24"/>
        </w:rPr>
        <w:t>五、</w:t>
      </w:r>
      <w:r w:rsidRPr="000835CD">
        <w:rPr>
          <w:rFonts w:eastAsia="幼圆" w:hint="eastAsia"/>
          <w:b/>
          <w:sz w:val="24"/>
        </w:rPr>
        <w:t>加强第二课堂建设</w:t>
      </w:r>
    </w:p>
    <w:p w:rsidR="00355066" w:rsidRPr="00882F45" w:rsidRDefault="00355066" w:rsidP="00355066">
      <w:pPr>
        <w:widowControl/>
        <w:shd w:val="clear" w:color="auto" w:fill="FFFFFF"/>
        <w:spacing w:line="540" w:lineRule="exact"/>
        <w:ind w:firstLineChars="150" w:firstLine="360"/>
        <w:jc w:val="left"/>
        <w:rPr>
          <w:rFonts w:ascii="宋体" w:hAnsi="宋体" w:cs="宋体"/>
          <w:kern w:val="0"/>
          <w:sz w:val="24"/>
        </w:rPr>
      </w:pPr>
      <w:r w:rsidRPr="006923E9">
        <w:rPr>
          <w:rFonts w:ascii="宋体" w:hAnsi="宋体" w:cs="宋体" w:hint="eastAsia"/>
          <w:kern w:val="0"/>
          <w:sz w:val="24"/>
        </w:rPr>
        <w:t>中国护理事业发展规划纲要提出</w:t>
      </w:r>
      <w:r w:rsidRPr="00882F45">
        <w:rPr>
          <w:rFonts w:ascii="宋体" w:hAnsi="宋体" w:cs="宋体"/>
          <w:kern w:val="0"/>
          <w:sz w:val="24"/>
        </w:rPr>
        <w:t xml:space="preserve"> </w:t>
      </w:r>
      <w:r>
        <w:rPr>
          <w:rFonts w:ascii="宋体" w:hAnsi="宋体" w:cs="宋体" w:hint="eastAsia"/>
          <w:kern w:val="0"/>
          <w:sz w:val="24"/>
        </w:rPr>
        <w:t>：</w:t>
      </w:r>
      <w:r w:rsidRPr="00882F45">
        <w:rPr>
          <w:rFonts w:ascii="宋体" w:hAnsi="宋体" w:cs="宋体"/>
          <w:kern w:val="0"/>
          <w:sz w:val="24"/>
        </w:rPr>
        <w:t>“十二五”期间将逐步建立和完善“以机构为支撑、居家为基础、社区为依托”的长期护理服务体系，提高对</w:t>
      </w:r>
      <w:r>
        <w:rPr>
          <w:rFonts w:ascii="宋体" w:hAnsi="宋体" w:cs="宋体" w:hint="eastAsia"/>
          <w:kern w:val="0"/>
          <w:sz w:val="24"/>
        </w:rPr>
        <w:t>围生期妇女、</w:t>
      </w:r>
      <w:r w:rsidRPr="00882F45">
        <w:rPr>
          <w:rFonts w:ascii="宋体" w:hAnsi="宋体" w:cs="宋体"/>
          <w:kern w:val="0"/>
          <w:sz w:val="24"/>
        </w:rPr>
        <w:t>长期卧床患者、晚期姑息治疗患者、老年慢性病患者等人群提供长期护理、康复、健康教育、临终关怀等服务的能力。</w:t>
      </w:r>
      <w:r>
        <w:rPr>
          <w:rFonts w:ascii="宋体" w:hAnsi="宋体" w:cs="宋体" w:hint="eastAsia"/>
          <w:kern w:val="0"/>
          <w:sz w:val="24"/>
        </w:rPr>
        <w:t>在这一总体指导原则下，课程组申报各类与此有关项目，如兵团医药专项、SRP项目、护理本科生毕业论文指导，围绕这些项目，课程组教师带领学生走出课堂，进入社会，与社区居委会及社区卫生服务站工作人员合作，完成近300人次围生期妇女心理健康教育工作，深受政府及居民欢迎。指导护理学生中有6人次获得石河子大学优秀毕业论文奖。“学以致用，回报社会”较好地在课程</w:t>
      </w:r>
      <w:proofErr w:type="gramStart"/>
      <w:r>
        <w:rPr>
          <w:rFonts w:ascii="宋体" w:hAnsi="宋体" w:cs="宋体" w:hint="eastAsia"/>
          <w:kern w:val="0"/>
          <w:sz w:val="24"/>
        </w:rPr>
        <w:t>组得到</w:t>
      </w:r>
      <w:proofErr w:type="gramEnd"/>
      <w:r>
        <w:rPr>
          <w:rFonts w:ascii="宋体" w:hAnsi="宋体" w:cs="宋体" w:hint="eastAsia"/>
          <w:kern w:val="0"/>
          <w:sz w:val="24"/>
        </w:rPr>
        <w:t>体现。</w:t>
      </w:r>
    </w:p>
    <w:p w:rsidR="00355066" w:rsidRDefault="00355066" w:rsidP="00355066">
      <w:pPr>
        <w:spacing w:line="540" w:lineRule="exact"/>
        <w:rPr>
          <w:b/>
          <w:bCs/>
          <w:sz w:val="24"/>
        </w:rPr>
      </w:pPr>
      <w:r>
        <w:rPr>
          <w:rFonts w:hint="eastAsia"/>
          <w:b/>
          <w:bCs/>
          <w:sz w:val="24"/>
        </w:rPr>
        <w:t>六</w:t>
      </w:r>
      <w:r>
        <w:rPr>
          <w:b/>
          <w:bCs/>
          <w:sz w:val="24"/>
        </w:rPr>
        <w:t>、教学效果</w:t>
      </w:r>
    </w:p>
    <w:p w:rsidR="00355066" w:rsidRDefault="00355066" w:rsidP="00355066">
      <w:pPr>
        <w:spacing w:line="540" w:lineRule="exact"/>
        <w:ind w:firstLineChars="200" w:firstLine="480"/>
        <w:rPr>
          <w:sz w:val="24"/>
        </w:rPr>
      </w:pPr>
      <w:r>
        <w:rPr>
          <w:sz w:val="24"/>
        </w:rPr>
        <w:t>为了提高学生的学习兴趣，提高教学质量，使学生在课堂上学到更多知识，</w:t>
      </w:r>
      <w:r>
        <w:rPr>
          <w:rFonts w:hint="eastAsia"/>
          <w:sz w:val="24"/>
        </w:rPr>
        <w:t>妇产科护理学</w:t>
      </w:r>
      <w:r>
        <w:rPr>
          <w:sz w:val="24"/>
        </w:rPr>
        <w:t>老师</w:t>
      </w:r>
      <w:r>
        <w:rPr>
          <w:rFonts w:hint="eastAsia"/>
          <w:sz w:val="24"/>
        </w:rPr>
        <w:t>态度端正、</w:t>
      </w:r>
      <w:r>
        <w:rPr>
          <w:sz w:val="24"/>
        </w:rPr>
        <w:t>备</w:t>
      </w:r>
      <w:r>
        <w:rPr>
          <w:rFonts w:hint="eastAsia"/>
          <w:sz w:val="24"/>
        </w:rPr>
        <w:t>课</w:t>
      </w:r>
      <w:r>
        <w:rPr>
          <w:sz w:val="24"/>
        </w:rPr>
        <w:t>认真</w:t>
      </w:r>
      <w:r>
        <w:rPr>
          <w:rFonts w:hint="eastAsia"/>
          <w:sz w:val="24"/>
        </w:rPr>
        <w:t>，</w:t>
      </w:r>
      <w:r>
        <w:rPr>
          <w:sz w:val="24"/>
        </w:rPr>
        <w:t>重视</w:t>
      </w:r>
      <w:r>
        <w:rPr>
          <w:rFonts w:hint="eastAsia"/>
          <w:sz w:val="24"/>
        </w:rPr>
        <w:t>教学中</w:t>
      </w:r>
      <w:r>
        <w:rPr>
          <w:sz w:val="24"/>
        </w:rPr>
        <w:t>每</w:t>
      </w:r>
      <w:r>
        <w:rPr>
          <w:rFonts w:hint="eastAsia"/>
          <w:sz w:val="24"/>
        </w:rPr>
        <w:t>堂</w:t>
      </w:r>
      <w:r>
        <w:rPr>
          <w:sz w:val="24"/>
        </w:rPr>
        <w:t>课</w:t>
      </w:r>
      <w:r>
        <w:rPr>
          <w:rFonts w:hint="eastAsia"/>
          <w:sz w:val="24"/>
        </w:rPr>
        <w:t>的教学效果</w:t>
      </w:r>
      <w:r>
        <w:rPr>
          <w:sz w:val="24"/>
        </w:rPr>
        <w:t>，受到学生和专家的一致认可。</w:t>
      </w:r>
    </w:p>
    <w:p w:rsidR="00355066" w:rsidRDefault="00355066" w:rsidP="00355066">
      <w:pPr>
        <w:spacing w:line="540" w:lineRule="exact"/>
        <w:rPr>
          <w:b/>
          <w:snapToGrid w:val="0"/>
          <w:kern w:val="0"/>
          <w:sz w:val="24"/>
        </w:rPr>
      </w:pPr>
      <w:r>
        <w:rPr>
          <w:rFonts w:hint="eastAsia"/>
          <w:b/>
          <w:bCs/>
          <w:sz w:val="24"/>
        </w:rPr>
        <w:t>七、</w:t>
      </w:r>
      <w:r>
        <w:rPr>
          <w:b/>
          <w:snapToGrid w:val="0"/>
          <w:kern w:val="0"/>
          <w:sz w:val="24"/>
        </w:rPr>
        <w:t>课程网站建设</w:t>
      </w:r>
    </w:p>
    <w:p w:rsidR="00355066" w:rsidRPr="0060331F" w:rsidRDefault="00355066" w:rsidP="00355066">
      <w:pPr>
        <w:snapToGrid w:val="0"/>
        <w:spacing w:line="540" w:lineRule="exact"/>
        <w:ind w:firstLineChars="196" w:firstLine="470"/>
        <w:rPr>
          <w:rFonts w:ascii="宋体" w:hAnsi="宋体" w:cs="宋体"/>
          <w:kern w:val="0"/>
          <w:sz w:val="24"/>
        </w:rPr>
      </w:pPr>
      <w:r>
        <w:rPr>
          <w:rFonts w:hint="eastAsia"/>
          <w:color w:val="000000"/>
          <w:kern w:val="0"/>
          <w:sz w:val="24"/>
        </w:rPr>
        <w:t>按照大学要求，对网站内容等进行及时更新，外加特色模块，如：与妇产科护理相关史话、视屏影视，大大丰富学生课外</w:t>
      </w:r>
      <w:r w:rsidRPr="0060331F">
        <w:rPr>
          <w:rFonts w:ascii="宋体" w:hAnsi="宋体" w:cs="宋体" w:hint="eastAsia"/>
          <w:kern w:val="0"/>
          <w:sz w:val="24"/>
        </w:rPr>
        <w:t>生活，</w:t>
      </w:r>
      <w:proofErr w:type="gramStart"/>
      <w:r w:rsidRPr="0060331F">
        <w:rPr>
          <w:rFonts w:ascii="宋体" w:hAnsi="宋体" w:cs="宋体" w:hint="eastAsia"/>
          <w:kern w:val="0"/>
          <w:sz w:val="24"/>
        </w:rPr>
        <w:t>对护生</w:t>
      </w:r>
      <w:proofErr w:type="gramEnd"/>
      <w:r w:rsidRPr="0060331F">
        <w:rPr>
          <w:rFonts w:ascii="宋体" w:hAnsi="宋体" w:cs="宋体" w:hint="eastAsia"/>
          <w:kern w:val="0"/>
          <w:sz w:val="24"/>
        </w:rPr>
        <w:t>的职业道德教育起到潜移默化作用。</w:t>
      </w:r>
    </w:p>
    <w:p w:rsidR="00355066" w:rsidRPr="0060331F" w:rsidRDefault="00355066" w:rsidP="00355066">
      <w:pPr>
        <w:snapToGrid w:val="0"/>
        <w:spacing w:line="540" w:lineRule="exact"/>
        <w:ind w:firstLineChars="100" w:firstLine="240"/>
        <w:rPr>
          <w:rFonts w:ascii="宋体" w:hAnsi="宋体" w:cs="宋体"/>
          <w:kern w:val="0"/>
          <w:sz w:val="24"/>
        </w:rPr>
      </w:pPr>
      <w:r>
        <w:rPr>
          <w:rFonts w:ascii="宋体" w:hAnsi="宋体" w:cs="宋体" w:hint="eastAsia"/>
          <w:kern w:val="0"/>
          <w:sz w:val="24"/>
        </w:rPr>
        <w:t>“</w:t>
      </w:r>
      <w:hyperlink r:id="rId8" w:tgtFrame="_blank" w:history="1">
        <w:r w:rsidRPr="0060331F">
          <w:rPr>
            <w:rFonts w:ascii="宋体" w:hAnsi="宋体" w:cs="宋体"/>
            <w:kern w:val="0"/>
            <w:sz w:val="24"/>
          </w:rPr>
          <w:t>路漫漫其修远兮，吾将上下而求索</w:t>
        </w:r>
      </w:hyperlink>
      <w:r>
        <w:rPr>
          <w:rFonts w:ascii="宋体" w:hAnsi="宋体" w:cs="宋体" w:hint="eastAsia"/>
          <w:kern w:val="0"/>
          <w:sz w:val="24"/>
        </w:rPr>
        <w:t>”，妇产科护理学在课程组同仁敬业、执</w:t>
      </w:r>
      <w:r>
        <w:rPr>
          <w:rFonts w:ascii="宋体" w:hAnsi="宋体" w:cs="宋体" w:hint="eastAsia"/>
          <w:kern w:val="0"/>
          <w:sz w:val="24"/>
        </w:rPr>
        <w:lastRenderedPageBreak/>
        <w:t>着追求、共同努力下，将会更上一个新平台。</w:t>
      </w:r>
    </w:p>
    <w:p w:rsidR="00355066" w:rsidRDefault="00355066" w:rsidP="00355066">
      <w:pPr>
        <w:spacing w:line="460" w:lineRule="exact"/>
        <w:ind w:firstLineChars="200" w:firstLine="482"/>
        <w:rPr>
          <w:b/>
          <w:sz w:val="24"/>
        </w:rPr>
      </w:pPr>
    </w:p>
    <w:p w:rsidR="00C57D6D" w:rsidRDefault="00C57D6D" w:rsidP="00C57D6D">
      <w:pPr>
        <w:widowControl/>
        <w:snapToGrid w:val="0"/>
        <w:spacing w:line="440" w:lineRule="exact"/>
        <w:rPr>
          <w:rFonts w:ascii="宋体" w:hAnsi="宋体"/>
          <w:b/>
          <w:bCs/>
          <w:snapToGrid w:val="0"/>
          <w:kern w:val="0"/>
          <w:sz w:val="24"/>
        </w:rPr>
      </w:pPr>
    </w:p>
    <w:p w:rsidR="00C57D6D" w:rsidRPr="007A26C1" w:rsidRDefault="00C57D6D" w:rsidP="00C57D6D">
      <w:pPr>
        <w:widowControl/>
        <w:snapToGrid w:val="0"/>
        <w:spacing w:line="440" w:lineRule="exact"/>
        <w:rPr>
          <w:rFonts w:ascii="宋体" w:hAnsi="宋体"/>
          <w:b/>
          <w:bCs/>
          <w:snapToGrid w:val="0"/>
          <w:kern w:val="0"/>
          <w:sz w:val="24"/>
        </w:rPr>
      </w:pPr>
      <w:r w:rsidRPr="007A26C1">
        <w:rPr>
          <w:rFonts w:ascii="宋体" w:hAnsi="宋体" w:hint="eastAsia"/>
          <w:b/>
          <w:bCs/>
          <w:snapToGrid w:val="0"/>
          <w:kern w:val="0"/>
          <w:sz w:val="24"/>
        </w:rPr>
        <w:t>附表：</w:t>
      </w:r>
    </w:p>
    <w:p w:rsidR="00C57D6D" w:rsidRPr="008F086C" w:rsidRDefault="00C57D6D" w:rsidP="00C57D6D">
      <w:pPr>
        <w:widowControl/>
        <w:numPr>
          <w:ilvl w:val="0"/>
          <w:numId w:val="2"/>
        </w:numPr>
        <w:snapToGrid w:val="0"/>
        <w:spacing w:line="440" w:lineRule="exact"/>
        <w:ind w:left="0"/>
        <w:rPr>
          <w:rFonts w:ascii="宋体" w:hAnsi="宋体"/>
          <w:b/>
          <w:bCs/>
          <w:snapToGrid w:val="0"/>
          <w:kern w:val="0"/>
          <w:sz w:val="24"/>
        </w:rPr>
      </w:pPr>
      <w:r w:rsidRPr="008F086C">
        <w:rPr>
          <w:rFonts w:ascii="宋体" w:hAnsi="宋体" w:hint="eastAsia"/>
          <w:b/>
          <w:bCs/>
          <w:snapToGrid w:val="0"/>
          <w:kern w:val="0"/>
          <w:sz w:val="24"/>
        </w:rPr>
        <w:t>课程组师资队伍一览表</w:t>
      </w:r>
    </w:p>
    <w:tbl>
      <w:tblPr>
        <w:tblStyle w:val="a5"/>
        <w:tblW w:w="5000" w:type="pct"/>
        <w:tblLook w:val="01E0"/>
      </w:tblPr>
      <w:tblGrid>
        <w:gridCol w:w="644"/>
        <w:gridCol w:w="1198"/>
        <w:gridCol w:w="600"/>
        <w:gridCol w:w="1077"/>
        <w:gridCol w:w="1135"/>
        <w:gridCol w:w="1352"/>
        <w:gridCol w:w="1212"/>
        <w:gridCol w:w="1304"/>
      </w:tblGrid>
      <w:tr w:rsidR="00C57D6D" w:rsidRPr="00884142" w:rsidTr="00DB241E">
        <w:tc>
          <w:tcPr>
            <w:tcW w:w="378" w:type="pct"/>
          </w:tcPr>
          <w:p w:rsidR="00C57D6D" w:rsidRPr="00884142" w:rsidRDefault="00C57D6D" w:rsidP="00DB241E">
            <w:pPr>
              <w:widowControl/>
              <w:snapToGrid w:val="0"/>
              <w:rPr>
                <w:rFonts w:ascii="宋体" w:hAnsi="宋体"/>
                <w:b/>
                <w:bCs/>
                <w:snapToGrid w:val="0"/>
                <w:kern w:val="0"/>
                <w:szCs w:val="21"/>
              </w:rPr>
            </w:pPr>
            <w:r w:rsidRPr="00884142">
              <w:rPr>
                <w:rFonts w:ascii="宋体" w:hAnsi="宋体" w:hint="eastAsia"/>
                <w:b/>
                <w:bCs/>
                <w:snapToGrid w:val="0"/>
                <w:kern w:val="0"/>
                <w:szCs w:val="21"/>
              </w:rPr>
              <w:t>序号</w:t>
            </w:r>
          </w:p>
        </w:tc>
        <w:tc>
          <w:tcPr>
            <w:tcW w:w="703" w:type="pct"/>
          </w:tcPr>
          <w:p w:rsidR="00C57D6D" w:rsidRPr="00884142" w:rsidRDefault="00C57D6D" w:rsidP="00C57D6D">
            <w:pPr>
              <w:widowControl/>
              <w:snapToGrid w:val="0"/>
              <w:ind w:firstLineChars="50" w:firstLine="105"/>
              <w:rPr>
                <w:rFonts w:ascii="宋体" w:hAnsi="宋体"/>
                <w:b/>
                <w:bCs/>
                <w:snapToGrid w:val="0"/>
                <w:kern w:val="0"/>
                <w:szCs w:val="21"/>
              </w:rPr>
            </w:pPr>
            <w:r w:rsidRPr="00884142">
              <w:rPr>
                <w:rFonts w:ascii="宋体" w:hAnsi="宋体" w:hint="eastAsia"/>
                <w:b/>
                <w:bCs/>
                <w:snapToGrid w:val="0"/>
                <w:kern w:val="0"/>
                <w:szCs w:val="21"/>
              </w:rPr>
              <w:t>姓   名</w:t>
            </w:r>
          </w:p>
        </w:tc>
        <w:tc>
          <w:tcPr>
            <w:tcW w:w="352" w:type="pct"/>
          </w:tcPr>
          <w:p w:rsidR="00C57D6D" w:rsidRPr="00884142" w:rsidRDefault="00C57D6D" w:rsidP="00DB241E">
            <w:pPr>
              <w:widowControl/>
              <w:snapToGrid w:val="0"/>
              <w:rPr>
                <w:rFonts w:ascii="宋体" w:hAnsi="宋体"/>
                <w:b/>
                <w:bCs/>
                <w:snapToGrid w:val="0"/>
                <w:kern w:val="0"/>
                <w:szCs w:val="21"/>
              </w:rPr>
            </w:pPr>
            <w:r w:rsidRPr="00884142">
              <w:rPr>
                <w:rFonts w:ascii="宋体" w:hAnsi="宋体" w:hint="eastAsia"/>
                <w:b/>
                <w:bCs/>
                <w:snapToGrid w:val="0"/>
                <w:kern w:val="0"/>
                <w:szCs w:val="21"/>
              </w:rPr>
              <w:t>性 别</w:t>
            </w:r>
          </w:p>
        </w:tc>
        <w:tc>
          <w:tcPr>
            <w:tcW w:w="632" w:type="pct"/>
          </w:tcPr>
          <w:p w:rsidR="00C57D6D" w:rsidRPr="00884142" w:rsidRDefault="00C57D6D" w:rsidP="00C57D6D">
            <w:pPr>
              <w:widowControl/>
              <w:snapToGrid w:val="0"/>
              <w:ind w:firstLineChars="50" w:firstLine="105"/>
              <w:rPr>
                <w:rFonts w:ascii="宋体" w:hAnsi="宋体"/>
                <w:b/>
                <w:bCs/>
                <w:snapToGrid w:val="0"/>
                <w:kern w:val="0"/>
                <w:szCs w:val="21"/>
              </w:rPr>
            </w:pPr>
            <w:r w:rsidRPr="00884142">
              <w:rPr>
                <w:rFonts w:ascii="宋体" w:hAnsi="宋体" w:hint="eastAsia"/>
                <w:b/>
                <w:bCs/>
                <w:snapToGrid w:val="0"/>
                <w:kern w:val="0"/>
                <w:szCs w:val="21"/>
              </w:rPr>
              <w:t>年 龄</w:t>
            </w:r>
          </w:p>
        </w:tc>
        <w:tc>
          <w:tcPr>
            <w:tcW w:w="666" w:type="pct"/>
          </w:tcPr>
          <w:p w:rsidR="00C57D6D" w:rsidRPr="00884142" w:rsidRDefault="00C57D6D" w:rsidP="00C57D6D">
            <w:pPr>
              <w:widowControl/>
              <w:snapToGrid w:val="0"/>
              <w:ind w:firstLineChars="50" w:firstLine="105"/>
              <w:rPr>
                <w:rFonts w:ascii="宋体" w:hAnsi="宋体"/>
                <w:b/>
                <w:bCs/>
                <w:snapToGrid w:val="0"/>
                <w:kern w:val="0"/>
                <w:szCs w:val="21"/>
              </w:rPr>
            </w:pPr>
            <w:r w:rsidRPr="00884142">
              <w:rPr>
                <w:rFonts w:ascii="宋体" w:hAnsi="宋体" w:hint="eastAsia"/>
                <w:b/>
                <w:bCs/>
                <w:snapToGrid w:val="0"/>
                <w:kern w:val="0"/>
                <w:szCs w:val="21"/>
              </w:rPr>
              <w:t>职  称</w:t>
            </w:r>
          </w:p>
        </w:tc>
        <w:tc>
          <w:tcPr>
            <w:tcW w:w="793" w:type="pct"/>
          </w:tcPr>
          <w:p w:rsidR="00C57D6D" w:rsidRPr="00884142" w:rsidRDefault="00C57D6D" w:rsidP="00C57D6D">
            <w:pPr>
              <w:widowControl/>
              <w:snapToGrid w:val="0"/>
              <w:ind w:firstLineChars="100" w:firstLine="211"/>
              <w:rPr>
                <w:rFonts w:ascii="宋体" w:hAnsi="宋体"/>
                <w:b/>
                <w:bCs/>
                <w:snapToGrid w:val="0"/>
                <w:kern w:val="0"/>
                <w:szCs w:val="21"/>
              </w:rPr>
            </w:pPr>
            <w:r w:rsidRPr="00884142">
              <w:rPr>
                <w:rFonts w:ascii="宋体" w:hAnsi="宋体" w:hint="eastAsia"/>
                <w:b/>
                <w:bCs/>
                <w:snapToGrid w:val="0"/>
                <w:kern w:val="0"/>
                <w:szCs w:val="21"/>
              </w:rPr>
              <w:t>学 历</w:t>
            </w:r>
          </w:p>
        </w:tc>
        <w:tc>
          <w:tcPr>
            <w:tcW w:w="711" w:type="pct"/>
          </w:tcPr>
          <w:p w:rsidR="00C57D6D" w:rsidRPr="00884142" w:rsidRDefault="00C57D6D" w:rsidP="00C57D6D">
            <w:pPr>
              <w:widowControl/>
              <w:snapToGrid w:val="0"/>
              <w:ind w:firstLineChars="50" w:firstLine="105"/>
              <w:rPr>
                <w:rFonts w:ascii="宋体" w:hAnsi="宋体"/>
                <w:b/>
                <w:bCs/>
                <w:snapToGrid w:val="0"/>
                <w:kern w:val="0"/>
                <w:szCs w:val="21"/>
              </w:rPr>
            </w:pPr>
            <w:r w:rsidRPr="00884142">
              <w:rPr>
                <w:rFonts w:ascii="宋体" w:hAnsi="宋体" w:hint="eastAsia"/>
                <w:b/>
                <w:bCs/>
                <w:snapToGrid w:val="0"/>
                <w:kern w:val="0"/>
                <w:szCs w:val="21"/>
              </w:rPr>
              <w:t>专  业</w:t>
            </w:r>
          </w:p>
        </w:tc>
        <w:tc>
          <w:tcPr>
            <w:tcW w:w="765" w:type="pct"/>
          </w:tcPr>
          <w:p w:rsidR="00C57D6D" w:rsidRPr="00884142" w:rsidRDefault="00C57D6D" w:rsidP="00DB241E">
            <w:pPr>
              <w:widowControl/>
              <w:snapToGrid w:val="0"/>
              <w:rPr>
                <w:rFonts w:ascii="宋体" w:hAnsi="宋体"/>
                <w:b/>
                <w:bCs/>
                <w:snapToGrid w:val="0"/>
                <w:kern w:val="0"/>
                <w:szCs w:val="21"/>
              </w:rPr>
            </w:pPr>
            <w:r w:rsidRPr="00884142">
              <w:rPr>
                <w:rFonts w:ascii="宋体" w:hAnsi="宋体" w:hint="eastAsia"/>
                <w:b/>
                <w:bCs/>
                <w:snapToGrid w:val="0"/>
                <w:kern w:val="0"/>
                <w:szCs w:val="21"/>
              </w:rPr>
              <w:t>主讲内容</w:t>
            </w:r>
          </w:p>
        </w:tc>
      </w:tr>
      <w:tr w:rsidR="00C57D6D" w:rsidRPr="000B5717" w:rsidTr="00DB241E">
        <w:tc>
          <w:tcPr>
            <w:tcW w:w="378" w:type="pct"/>
          </w:tcPr>
          <w:p w:rsidR="00C57D6D" w:rsidRPr="000B5717" w:rsidRDefault="00C57D6D" w:rsidP="00DB241E">
            <w:pPr>
              <w:widowControl/>
              <w:snapToGrid w:val="0"/>
              <w:jc w:val="center"/>
              <w:rPr>
                <w:rFonts w:ascii="宋体" w:hAnsi="宋体"/>
                <w:snapToGrid w:val="0"/>
                <w:kern w:val="0"/>
                <w:szCs w:val="21"/>
              </w:rPr>
            </w:pPr>
            <w:r w:rsidRPr="000B5717">
              <w:rPr>
                <w:rFonts w:ascii="宋体" w:hAnsi="宋体" w:hint="eastAsia"/>
                <w:snapToGrid w:val="0"/>
                <w:kern w:val="0"/>
                <w:szCs w:val="21"/>
              </w:rPr>
              <w:t>1</w:t>
            </w:r>
          </w:p>
        </w:tc>
        <w:tc>
          <w:tcPr>
            <w:tcW w:w="703" w:type="pct"/>
          </w:tcPr>
          <w:p w:rsidR="00C57D6D" w:rsidRPr="000B5717" w:rsidRDefault="00C57D6D" w:rsidP="00DB241E">
            <w:pPr>
              <w:widowControl/>
              <w:snapToGrid w:val="0"/>
              <w:jc w:val="center"/>
              <w:rPr>
                <w:rFonts w:ascii="宋体" w:hAnsi="宋体"/>
                <w:snapToGrid w:val="0"/>
                <w:kern w:val="0"/>
                <w:szCs w:val="21"/>
              </w:rPr>
            </w:pPr>
            <w:r w:rsidRPr="000B5717">
              <w:rPr>
                <w:rFonts w:ascii="宋体" w:hAnsi="宋体" w:hint="eastAsia"/>
                <w:snapToGrid w:val="0"/>
                <w:kern w:val="0"/>
                <w:szCs w:val="21"/>
              </w:rPr>
              <w:t>张国琴</w:t>
            </w:r>
          </w:p>
        </w:tc>
        <w:tc>
          <w:tcPr>
            <w:tcW w:w="352" w:type="pct"/>
          </w:tcPr>
          <w:p w:rsidR="00C57D6D" w:rsidRPr="000B5717" w:rsidRDefault="00C57D6D" w:rsidP="00DB241E">
            <w:pPr>
              <w:widowControl/>
              <w:snapToGrid w:val="0"/>
              <w:jc w:val="center"/>
              <w:rPr>
                <w:rFonts w:ascii="宋体" w:hAnsi="宋体"/>
                <w:snapToGrid w:val="0"/>
                <w:kern w:val="0"/>
                <w:szCs w:val="21"/>
              </w:rPr>
            </w:pPr>
            <w:r w:rsidRPr="000B5717">
              <w:rPr>
                <w:rFonts w:ascii="宋体" w:hAnsi="宋体" w:hint="eastAsia"/>
                <w:snapToGrid w:val="0"/>
                <w:kern w:val="0"/>
                <w:szCs w:val="21"/>
              </w:rPr>
              <w:t>女</w:t>
            </w:r>
          </w:p>
        </w:tc>
        <w:tc>
          <w:tcPr>
            <w:tcW w:w="632" w:type="pct"/>
            <w:vAlign w:val="center"/>
          </w:tcPr>
          <w:p w:rsidR="00C57D6D" w:rsidRPr="000B5717" w:rsidRDefault="00C57D6D" w:rsidP="00DB241E">
            <w:pPr>
              <w:widowControl/>
              <w:snapToGrid w:val="0"/>
              <w:jc w:val="center"/>
              <w:rPr>
                <w:rFonts w:ascii="宋体" w:hAnsi="宋体"/>
                <w:snapToGrid w:val="0"/>
                <w:kern w:val="0"/>
                <w:szCs w:val="21"/>
              </w:rPr>
            </w:pPr>
            <w:r w:rsidRPr="000B5717">
              <w:rPr>
                <w:rFonts w:ascii="宋体" w:hAnsi="宋体"/>
                <w:snapToGrid w:val="0"/>
                <w:kern w:val="0"/>
                <w:szCs w:val="21"/>
              </w:rPr>
              <w:t>1975-06</w:t>
            </w:r>
          </w:p>
        </w:tc>
        <w:tc>
          <w:tcPr>
            <w:tcW w:w="666" w:type="pct"/>
            <w:vAlign w:val="center"/>
          </w:tcPr>
          <w:p w:rsidR="00C57D6D" w:rsidRPr="000B5717" w:rsidRDefault="00C57D6D" w:rsidP="00DB241E">
            <w:pPr>
              <w:widowControl/>
              <w:snapToGrid w:val="0"/>
              <w:jc w:val="center"/>
              <w:rPr>
                <w:rFonts w:ascii="宋体" w:hAnsi="宋体"/>
                <w:snapToGrid w:val="0"/>
                <w:kern w:val="0"/>
                <w:szCs w:val="21"/>
              </w:rPr>
            </w:pPr>
            <w:r w:rsidRPr="000B5717">
              <w:rPr>
                <w:rFonts w:ascii="宋体" w:hAnsi="宋体" w:hint="eastAsia"/>
                <w:snapToGrid w:val="0"/>
                <w:kern w:val="0"/>
                <w:szCs w:val="21"/>
              </w:rPr>
              <w:t>副教授</w:t>
            </w:r>
          </w:p>
        </w:tc>
        <w:tc>
          <w:tcPr>
            <w:tcW w:w="793" w:type="pct"/>
          </w:tcPr>
          <w:p w:rsidR="00C57D6D" w:rsidRPr="000B5717" w:rsidRDefault="00C57D6D" w:rsidP="00DB241E">
            <w:pPr>
              <w:widowControl/>
              <w:snapToGrid w:val="0"/>
              <w:jc w:val="center"/>
              <w:rPr>
                <w:rFonts w:ascii="宋体" w:hAnsi="宋体"/>
                <w:snapToGrid w:val="0"/>
                <w:kern w:val="0"/>
                <w:szCs w:val="21"/>
              </w:rPr>
            </w:pPr>
            <w:r w:rsidRPr="000B5717">
              <w:rPr>
                <w:rFonts w:ascii="宋体" w:hAnsi="宋体" w:hint="eastAsia"/>
                <w:snapToGrid w:val="0"/>
                <w:kern w:val="0"/>
                <w:szCs w:val="21"/>
              </w:rPr>
              <w:t>博士在读</w:t>
            </w:r>
          </w:p>
        </w:tc>
        <w:tc>
          <w:tcPr>
            <w:tcW w:w="711" w:type="pct"/>
          </w:tcPr>
          <w:p w:rsidR="00C57D6D" w:rsidRPr="000B5717" w:rsidRDefault="00C57D6D" w:rsidP="00DB241E">
            <w:pPr>
              <w:jc w:val="center"/>
              <w:rPr>
                <w:rFonts w:ascii="宋体" w:hAnsi="宋体"/>
                <w:szCs w:val="21"/>
              </w:rPr>
            </w:pPr>
            <w:r w:rsidRPr="000B5717">
              <w:rPr>
                <w:rFonts w:ascii="宋体" w:hAnsi="宋体" w:hint="eastAsia"/>
                <w:snapToGrid w:val="0"/>
                <w:kern w:val="0"/>
                <w:szCs w:val="21"/>
              </w:rPr>
              <w:t>护理学</w:t>
            </w:r>
          </w:p>
        </w:tc>
        <w:tc>
          <w:tcPr>
            <w:tcW w:w="765" w:type="pct"/>
          </w:tcPr>
          <w:p w:rsidR="00C57D6D" w:rsidRPr="000B5717" w:rsidRDefault="00C57D6D" w:rsidP="00DB241E">
            <w:pPr>
              <w:widowControl/>
              <w:snapToGrid w:val="0"/>
              <w:rPr>
                <w:rFonts w:ascii="宋体" w:hAnsi="宋体"/>
                <w:snapToGrid w:val="0"/>
                <w:kern w:val="0"/>
                <w:szCs w:val="21"/>
              </w:rPr>
            </w:pPr>
            <w:r>
              <w:rPr>
                <w:rFonts w:ascii="宋体" w:hAnsi="宋体" w:hint="eastAsia"/>
                <w:snapToGrid w:val="0"/>
                <w:kern w:val="0"/>
                <w:szCs w:val="21"/>
              </w:rPr>
              <w:t>产科护理学</w:t>
            </w:r>
            <w:r w:rsidRPr="000B5717">
              <w:rPr>
                <w:rFonts w:ascii="宋体" w:hAnsi="宋体" w:hint="eastAsia"/>
                <w:snapToGrid w:val="0"/>
                <w:kern w:val="0"/>
                <w:szCs w:val="21"/>
              </w:rPr>
              <w:t>理论</w:t>
            </w:r>
            <w:r w:rsidR="009E49BA">
              <w:rPr>
                <w:rFonts w:ascii="宋体" w:hAnsi="宋体" w:hint="eastAsia"/>
                <w:snapToGrid w:val="0"/>
                <w:kern w:val="0"/>
                <w:szCs w:val="21"/>
              </w:rPr>
              <w:t>、妇科护理学</w:t>
            </w:r>
          </w:p>
        </w:tc>
      </w:tr>
      <w:tr w:rsidR="00C57D6D" w:rsidRPr="000B5717" w:rsidTr="00DB241E">
        <w:tc>
          <w:tcPr>
            <w:tcW w:w="378" w:type="pct"/>
          </w:tcPr>
          <w:p w:rsidR="00C57D6D" w:rsidRPr="000B5717" w:rsidRDefault="00C57D6D" w:rsidP="00DB241E">
            <w:pPr>
              <w:widowControl/>
              <w:snapToGrid w:val="0"/>
              <w:jc w:val="center"/>
              <w:rPr>
                <w:rFonts w:ascii="宋体" w:hAnsi="宋体"/>
                <w:snapToGrid w:val="0"/>
                <w:kern w:val="0"/>
                <w:szCs w:val="21"/>
              </w:rPr>
            </w:pPr>
            <w:r w:rsidRPr="000B5717">
              <w:rPr>
                <w:rFonts w:ascii="宋体" w:hAnsi="宋体" w:hint="eastAsia"/>
                <w:snapToGrid w:val="0"/>
                <w:kern w:val="0"/>
                <w:szCs w:val="21"/>
              </w:rPr>
              <w:t>2</w:t>
            </w:r>
          </w:p>
        </w:tc>
        <w:tc>
          <w:tcPr>
            <w:tcW w:w="703" w:type="pct"/>
          </w:tcPr>
          <w:p w:rsidR="00C57D6D" w:rsidRPr="000B5717" w:rsidRDefault="00355066" w:rsidP="00DB241E">
            <w:pPr>
              <w:widowControl/>
              <w:snapToGrid w:val="0"/>
              <w:jc w:val="center"/>
              <w:rPr>
                <w:rFonts w:ascii="宋体" w:hAnsi="宋体"/>
                <w:snapToGrid w:val="0"/>
                <w:kern w:val="0"/>
                <w:szCs w:val="21"/>
              </w:rPr>
            </w:pPr>
            <w:r>
              <w:rPr>
                <w:rFonts w:ascii="宋体" w:hAnsi="宋体" w:hint="eastAsia"/>
                <w:snapToGrid w:val="0"/>
                <w:kern w:val="0"/>
                <w:szCs w:val="21"/>
              </w:rPr>
              <w:t>姬春</w:t>
            </w:r>
          </w:p>
        </w:tc>
        <w:tc>
          <w:tcPr>
            <w:tcW w:w="352" w:type="pct"/>
          </w:tcPr>
          <w:p w:rsidR="00C57D6D" w:rsidRPr="000B5717" w:rsidRDefault="00C57D6D" w:rsidP="00DB241E">
            <w:pPr>
              <w:widowControl/>
              <w:snapToGrid w:val="0"/>
              <w:jc w:val="center"/>
              <w:rPr>
                <w:rFonts w:ascii="宋体" w:hAnsi="宋体"/>
                <w:snapToGrid w:val="0"/>
                <w:kern w:val="0"/>
                <w:szCs w:val="21"/>
              </w:rPr>
            </w:pPr>
            <w:r w:rsidRPr="000B5717">
              <w:rPr>
                <w:rFonts w:ascii="宋体" w:hAnsi="宋体" w:hint="eastAsia"/>
                <w:snapToGrid w:val="0"/>
                <w:kern w:val="0"/>
                <w:szCs w:val="21"/>
              </w:rPr>
              <w:t>女</w:t>
            </w:r>
          </w:p>
        </w:tc>
        <w:tc>
          <w:tcPr>
            <w:tcW w:w="632" w:type="pct"/>
            <w:vAlign w:val="center"/>
          </w:tcPr>
          <w:p w:rsidR="00C57D6D" w:rsidRPr="000B5717" w:rsidRDefault="00C57D6D" w:rsidP="009E49BA">
            <w:pPr>
              <w:widowControl/>
              <w:snapToGrid w:val="0"/>
              <w:jc w:val="center"/>
              <w:rPr>
                <w:rFonts w:ascii="宋体" w:hAnsi="宋体"/>
                <w:snapToGrid w:val="0"/>
                <w:kern w:val="0"/>
                <w:szCs w:val="21"/>
              </w:rPr>
            </w:pPr>
            <w:r w:rsidRPr="000B5717">
              <w:rPr>
                <w:rFonts w:ascii="宋体" w:hAnsi="宋体"/>
                <w:snapToGrid w:val="0"/>
                <w:kern w:val="0"/>
                <w:szCs w:val="21"/>
              </w:rPr>
              <w:t>19</w:t>
            </w:r>
            <w:r w:rsidR="009E49BA">
              <w:rPr>
                <w:rFonts w:ascii="宋体" w:hAnsi="宋体" w:hint="eastAsia"/>
                <w:snapToGrid w:val="0"/>
                <w:kern w:val="0"/>
                <w:szCs w:val="21"/>
              </w:rPr>
              <w:t>82</w:t>
            </w:r>
            <w:r w:rsidRPr="000B5717">
              <w:rPr>
                <w:rFonts w:ascii="宋体" w:hAnsi="宋体"/>
                <w:snapToGrid w:val="0"/>
                <w:kern w:val="0"/>
                <w:szCs w:val="21"/>
              </w:rPr>
              <w:t>-0</w:t>
            </w:r>
            <w:r w:rsidR="009E49BA">
              <w:rPr>
                <w:rFonts w:ascii="宋体" w:hAnsi="宋体" w:hint="eastAsia"/>
                <w:snapToGrid w:val="0"/>
                <w:kern w:val="0"/>
                <w:szCs w:val="21"/>
              </w:rPr>
              <w:t>2</w:t>
            </w:r>
          </w:p>
        </w:tc>
        <w:tc>
          <w:tcPr>
            <w:tcW w:w="666" w:type="pct"/>
            <w:vAlign w:val="center"/>
          </w:tcPr>
          <w:p w:rsidR="00C57D6D" w:rsidRPr="000B5717" w:rsidRDefault="009E49BA" w:rsidP="00DB241E">
            <w:pPr>
              <w:widowControl/>
              <w:snapToGrid w:val="0"/>
              <w:jc w:val="center"/>
              <w:rPr>
                <w:rFonts w:ascii="宋体" w:hAnsi="宋体"/>
                <w:snapToGrid w:val="0"/>
                <w:kern w:val="0"/>
                <w:szCs w:val="21"/>
              </w:rPr>
            </w:pPr>
            <w:r>
              <w:rPr>
                <w:rFonts w:ascii="宋体" w:hAnsi="宋体" w:hint="eastAsia"/>
                <w:snapToGrid w:val="0"/>
                <w:kern w:val="0"/>
                <w:szCs w:val="21"/>
              </w:rPr>
              <w:t>讲师</w:t>
            </w:r>
          </w:p>
        </w:tc>
        <w:tc>
          <w:tcPr>
            <w:tcW w:w="793" w:type="pct"/>
          </w:tcPr>
          <w:p w:rsidR="00C57D6D" w:rsidRPr="000B5717" w:rsidRDefault="009E49BA" w:rsidP="00DB241E">
            <w:pPr>
              <w:widowControl/>
              <w:snapToGrid w:val="0"/>
              <w:jc w:val="center"/>
              <w:rPr>
                <w:rFonts w:ascii="宋体" w:hAnsi="宋体"/>
                <w:snapToGrid w:val="0"/>
                <w:kern w:val="0"/>
                <w:szCs w:val="21"/>
              </w:rPr>
            </w:pPr>
            <w:r>
              <w:rPr>
                <w:rFonts w:ascii="宋体" w:hAnsi="宋体" w:hint="eastAsia"/>
                <w:snapToGrid w:val="0"/>
                <w:kern w:val="0"/>
                <w:szCs w:val="21"/>
              </w:rPr>
              <w:t>硕士研究生</w:t>
            </w:r>
          </w:p>
        </w:tc>
        <w:tc>
          <w:tcPr>
            <w:tcW w:w="711" w:type="pct"/>
          </w:tcPr>
          <w:p w:rsidR="00C57D6D" w:rsidRPr="000B5717" w:rsidRDefault="00C57D6D" w:rsidP="00DB241E">
            <w:pPr>
              <w:jc w:val="center"/>
              <w:rPr>
                <w:rFonts w:ascii="宋体" w:hAnsi="宋体"/>
                <w:szCs w:val="21"/>
              </w:rPr>
            </w:pPr>
            <w:r w:rsidRPr="000B5717">
              <w:rPr>
                <w:rFonts w:ascii="宋体" w:hAnsi="宋体" w:hint="eastAsia"/>
                <w:snapToGrid w:val="0"/>
                <w:kern w:val="0"/>
                <w:szCs w:val="21"/>
              </w:rPr>
              <w:t>护理学</w:t>
            </w:r>
          </w:p>
        </w:tc>
        <w:tc>
          <w:tcPr>
            <w:tcW w:w="765" w:type="pct"/>
          </w:tcPr>
          <w:p w:rsidR="00C57D6D" w:rsidRPr="000B5717" w:rsidRDefault="009E49BA" w:rsidP="00DB241E">
            <w:pPr>
              <w:widowControl/>
              <w:snapToGrid w:val="0"/>
              <w:rPr>
                <w:rFonts w:ascii="宋体" w:hAnsi="宋体"/>
                <w:snapToGrid w:val="0"/>
                <w:kern w:val="0"/>
                <w:szCs w:val="21"/>
              </w:rPr>
            </w:pPr>
            <w:r>
              <w:rPr>
                <w:rFonts w:ascii="宋体" w:hAnsi="宋体" w:hint="eastAsia"/>
                <w:snapToGrid w:val="0"/>
                <w:kern w:val="0"/>
                <w:szCs w:val="21"/>
              </w:rPr>
              <w:t>产科护理学</w:t>
            </w:r>
            <w:r w:rsidRPr="000B5717">
              <w:rPr>
                <w:rFonts w:ascii="宋体" w:hAnsi="宋体" w:hint="eastAsia"/>
                <w:snapToGrid w:val="0"/>
                <w:kern w:val="0"/>
                <w:szCs w:val="21"/>
              </w:rPr>
              <w:t>理论</w:t>
            </w:r>
            <w:r>
              <w:rPr>
                <w:rFonts w:ascii="宋体" w:hAnsi="宋体" w:hint="eastAsia"/>
                <w:snapToGrid w:val="0"/>
                <w:kern w:val="0"/>
                <w:szCs w:val="21"/>
              </w:rPr>
              <w:t>、妇科护理学</w:t>
            </w:r>
          </w:p>
        </w:tc>
      </w:tr>
      <w:tr w:rsidR="009E49BA" w:rsidRPr="000B5717" w:rsidTr="00DB241E">
        <w:tc>
          <w:tcPr>
            <w:tcW w:w="378" w:type="pct"/>
          </w:tcPr>
          <w:p w:rsidR="009E49BA" w:rsidRPr="000B5717" w:rsidRDefault="009E49BA" w:rsidP="000F2520">
            <w:pPr>
              <w:widowControl/>
              <w:snapToGrid w:val="0"/>
              <w:jc w:val="center"/>
              <w:rPr>
                <w:rFonts w:ascii="宋体" w:hAnsi="宋体"/>
                <w:snapToGrid w:val="0"/>
                <w:kern w:val="0"/>
                <w:szCs w:val="21"/>
              </w:rPr>
            </w:pPr>
            <w:r>
              <w:rPr>
                <w:rFonts w:ascii="宋体" w:hAnsi="宋体" w:hint="eastAsia"/>
                <w:snapToGrid w:val="0"/>
                <w:kern w:val="0"/>
                <w:szCs w:val="21"/>
              </w:rPr>
              <w:t>3</w:t>
            </w:r>
          </w:p>
        </w:tc>
        <w:tc>
          <w:tcPr>
            <w:tcW w:w="703" w:type="pct"/>
          </w:tcPr>
          <w:p w:rsidR="009E49BA" w:rsidRPr="000B5717" w:rsidRDefault="009E49BA" w:rsidP="000F2520">
            <w:pPr>
              <w:widowControl/>
              <w:snapToGrid w:val="0"/>
              <w:jc w:val="center"/>
              <w:rPr>
                <w:rFonts w:ascii="宋体" w:hAnsi="宋体"/>
                <w:snapToGrid w:val="0"/>
                <w:kern w:val="0"/>
                <w:szCs w:val="21"/>
              </w:rPr>
            </w:pPr>
            <w:r>
              <w:rPr>
                <w:rFonts w:ascii="宋体" w:hAnsi="宋体" w:hint="eastAsia"/>
                <w:snapToGrid w:val="0"/>
                <w:kern w:val="0"/>
                <w:szCs w:val="21"/>
              </w:rPr>
              <w:t>冯亚楠</w:t>
            </w:r>
          </w:p>
        </w:tc>
        <w:tc>
          <w:tcPr>
            <w:tcW w:w="352" w:type="pct"/>
          </w:tcPr>
          <w:p w:rsidR="009E49BA" w:rsidRPr="000B5717" w:rsidRDefault="009E49BA" w:rsidP="000F2520">
            <w:pPr>
              <w:widowControl/>
              <w:snapToGrid w:val="0"/>
              <w:jc w:val="center"/>
              <w:rPr>
                <w:rFonts w:ascii="宋体" w:hAnsi="宋体"/>
                <w:snapToGrid w:val="0"/>
                <w:kern w:val="0"/>
                <w:szCs w:val="21"/>
              </w:rPr>
            </w:pPr>
            <w:r w:rsidRPr="000B5717">
              <w:rPr>
                <w:rFonts w:ascii="宋体" w:hAnsi="宋体" w:hint="eastAsia"/>
                <w:snapToGrid w:val="0"/>
                <w:kern w:val="0"/>
                <w:szCs w:val="21"/>
              </w:rPr>
              <w:t>女</w:t>
            </w:r>
          </w:p>
        </w:tc>
        <w:tc>
          <w:tcPr>
            <w:tcW w:w="632" w:type="pct"/>
            <w:vAlign w:val="center"/>
          </w:tcPr>
          <w:p w:rsidR="009E49BA" w:rsidRPr="000B5717" w:rsidRDefault="009E49BA" w:rsidP="009E49BA">
            <w:pPr>
              <w:widowControl/>
              <w:snapToGrid w:val="0"/>
              <w:jc w:val="center"/>
              <w:rPr>
                <w:rFonts w:ascii="宋体" w:hAnsi="宋体"/>
                <w:snapToGrid w:val="0"/>
                <w:kern w:val="0"/>
                <w:szCs w:val="21"/>
              </w:rPr>
            </w:pPr>
            <w:r w:rsidRPr="000B5717">
              <w:rPr>
                <w:rFonts w:ascii="宋体" w:hAnsi="宋体"/>
                <w:snapToGrid w:val="0"/>
                <w:kern w:val="0"/>
                <w:szCs w:val="21"/>
              </w:rPr>
              <w:t>19</w:t>
            </w:r>
            <w:r>
              <w:rPr>
                <w:rFonts w:ascii="宋体" w:hAnsi="宋体" w:hint="eastAsia"/>
                <w:snapToGrid w:val="0"/>
                <w:kern w:val="0"/>
                <w:szCs w:val="21"/>
              </w:rPr>
              <w:t>88</w:t>
            </w:r>
            <w:r w:rsidRPr="000B5717">
              <w:rPr>
                <w:rFonts w:ascii="宋体" w:hAnsi="宋体"/>
                <w:snapToGrid w:val="0"/>
                <w:kern w:val="0"/>
                <w:szCs w:val="21"/>
              </w:rPr>
              <w:t>-0</w:t>
            </w:r>
            <w:r>
              <w:rPr>
                <w:rFonts w:ascii="宋体" w:hAnsi="宋体" w:hint="eastAsia"/>
                <w:snapToGrid w:val="0"/>
                <w:kern w:val="0"/>
                <w:szCs w:val="21"/>
              </w:rPr>
              <w:t>6</w:t>
            </w:r>
          </w:p>
        </w:tc>
        <w:tc>
          <w:tcPr>
            <w:tcW w:w="666" w:type="pct"/>
            <w:vAlign w:val="center"/>
          </w:tcPr>
          <w:p w:rsidR="009E49BA" w:rsidRPr="000B5717" w:rsidRDefault="009E49BA" w:rsidP="000F2520">
            <w:pPr>
              <w:widowControl/>
              <w:snapToGrid w:val="0"/>
              <w:jc w:val="center"/>
              <w:rPr>
                <w:rFonts w:ascii="宋体" w:hAnsi="宋体"/>
                <w:snapToGrid w:val="0"/>
                <w:kern w:val="0"/>
                <w:szCs w:val="21"/>
              </w:rPr>
            </w:pPr>
            <w:r>
              <w:rPr>
                <w:rFonts w:ascii="宋体" w:hAnsi="宋体" w:hint="eastAsia"/>
                <w:snapToGrid w:val="0"/>
                <w:kern w:val="0"/>
                <w:szCs w:val="21"/>
              </w:rPr>
              <w:t>讲师</w:t>
            </w:r>
          </w:p>
        </w:tc>
        <w:tc>
          <w:tcPr>
            <w:tcW w:w="793" w:type="pct"/>
          </w:tcPr>
          <w:p w:rsidR="009E49BA" w:rsidRPr="000B5717" w:rsidRDefault="009E49BA" w:rsidP="000F2520">
            <w:pPr>
              <w:widowControl/>
              <w:snapToGrid w:val="0"/>
              <w:jc w:val="center"/>
              <w:rPr>
                <w:rFonts w:ascii="宋体" w:hAnsi="宋体"/>
                <w:snapToGrid w:val="0"/>
                <w:kern w:val="0"/>
                <w:szCs w:val="21"/>
              </w:rPr>
            </w:pPr>
            <w:r>
              <w:rPr>
                <w:rFonts w:ascii="宋体" w:hAnsi="宋体" w:hint="eastAsia"/>
                <w:snapToGrid w:val="0"/>
                <w:kern w:val="0"/>
                <w:szCs w:val="21"/>
              </w:rPr>
              <w:t>硕士研究生</w:t>
            </w:r>
          </w:p>
        </w:tc>
        <w:tc>
          <w:tcPr>
            <w:tcW w:w="711" w:type="pct"/>
          </w:tcPr>
          <w:p w:rsidR="009E49BA" w:rsidRPr="000B5717" w:rsidRDefault="009E49BA" w:rsidP="000F2520">
            <w:pPr>
              <w:jc w:val="center"/>
              <w:rPr>
                <w:rFonts w:ascii="宋体" w:hAnsi="宋体"/>
                <w:szCs w:val="21"/>
              </w:rPr>
            </w:pPr>
            <w:r w:rsidRPr="000B5717">
              <w:rPr>
                <w:rFonts w:ascii="宋体" w:hAnsi="宋体" w:hint="eastAsia"/>
                <w:snapToGrid w:val="0"/>
                <w:kern w:val="0"/>
                <w:szCs w:val="21"/>
              </w:rPr>
              <w:t>护理学</w:t>
            </w:r>
          </w:p>
        </w:tc>
        <w:tc>
          <w:tcPr>
            <w:tcW w:w="765" w:type="pct"/>
          </w:tcPr>
          <w:p w:rsidR="009E49BA" w:rsidRPr="000B5717" w:rsidRDefault="009E49BA" w:rsidP="000F2520">
            <w:pPr>
              <w:widowControl/>
              <w:snapToGrid w:val="0"/>
              <w:rPr>
                <w:rFonts w:ascii="宋体" w:hAnsi="宋体"/>
                <w:snapToGrid w:val="0"/>
                <w:kern w:val="0"/>
                <w:szCs w:val="21"/>
              </w:rPr>
            </w:pPr>
            <w:r>
              <w:rPr>
                <w:rFonts w:ascii="宋体" w:hAnsi="宋体" w:hint="eastAsia"/>
                <w:snapToGrid w:val="0"/>
                <w:kern w:val="0"/>
                <w:szCs w:val="21"/>
              </w:rPr>
              <w:t>产科护理学</w:t>
            </w:r>
            <w:r w:rsidRPr="000B5717">
              <w:rPr>
                <w:rFonts w:ascii="宋体" w:hAnsi="宋体" w:hint="eastAsia"/>
                <w:snapToGrid w:val="0"/>
                <w:kern w:val="0"/>
                <w:szCs w:val="21"/>
              </w:rPr>
              <w:t>理论</w:t>
            </w:r>
            <w:r>
              <w:rPr>
                <w:rFonts w:ascii="宋体" w:hAnsi="宋体" w:hint="eastAsia"/>
                <w:snapToGrid w:val="0"/>
                <w:kern w:val="0"/>
                <w:szCs w:val="21"/>
              </w:rPr>
              <w:t>、妇科护理学</w:t>
            </w:r>
          </w:p>
        </w:tc>
      </w:tr>
      <w:tr w:rsidR="009E49BA" w:rsidRPr="000B5717" w:rsidTr="00DB241E">
        <w:tc>
          <w:tcPr>
            <w:tcW w:w="378" w:type="pct"/>
          </w:tcPr>
          <w:p w:rsidR="009E49BA" w:rsidRPr="000B5717" w:rsidRDefault="009E49BA" w:rsidP="000F2520">
            <w:pPr>
              <w:widowControl/>
              <w:snapToGrid w:val="0"/>
              <w:jc w:val="center"/>
              <w:rPr>
                <w:rFonts w:ascii="宋体" w:hAnsi="宋体"/>
                <w:snapToGrid w:val="0"/>
                <w:kern w:val="0"/>
                <w:szCs w:val="21"/>
              </w:rPr>
            </w:pPr>
            <w:r>
              <w:rPr>
                <w:rFonts w:ascii="宋体" w:hAnsi="宋体" w:hint="eastAsia"/>
                <w:snapToGrid w:val="0"/>
                <w:kern w:val="0"/>
                <w:szCs w:val="21"/>
              </w:rPr>
              <w:t>4</w:t>
            </w:r>
          </w:p>
        </w:tc>
        <w:tc>
          <w:tcPr>
            <w:tcW w:w="703" w:type="pct"/>
          </w:tcPr>
          <w:p w:rsidR="009E49BA" w:rsidRDefault="009E49BA" w:rsidP="000F2520">
            <w:pPr>
              <w:widowControl/>
              <w:snapToGrid w:val="0"/>
              <w:jc w:val="center"/>
              <w:rPr>
                <w:rFonts w:ascii="宋体" w:hAnsi="宋体"/>
                <w:snapToGrid w:val="0"/>
                <w:kern w:val="0"/>
                <w:szCs w:val="21"/>
              </w:rPr>
            </w:pPr>
            <w:proofErr w:type="gramStart"/>
            <w:r>
              <w:rPr>
                <w:rFonts w:ascii="’Times New Roman’" w:eastAsia="’Times New Roman’" w:hint="eastAsia"/>
                <w:color w:val="000000"/>
                <w:szCs w:val="21"/>
              </w:rPr>
              <w:t>杨青美</w:t>
            </w:r>
            <w:proofErr w:type="gramEnd"/>
          </w:p>
        </w:tc>
        <w:tc>
          <w:tcPr>
            <w:tcW w:w="352" w:type="pct"/>
          </w:tcPr>
          <w:p w:rsidR="009E49BA" w:rsidRPr="000B5717" w:rsidRDefault="009E49BA" w:rsidP="000F2520">
            <w:pPr>
              <w:widowControl/>
              <w:snapToGrid w:val="0"/>
              <w:jc w:val="center"/>
              <w:rPr>
                <w:rFonts w:ascii="宋体" w:hAnsi="宋体"/>
                <w:snapToGrid w:val="0"/>
                <w:kern w:val="0"/>
                <w:szCs w:val="21"/>
              </w:rPr>
            </w:pPr>
            <w:r w:rsidRPr="000B5717">
              <w:rPr>
                <w:rFonts w:ascii="宋体" w:hAnsi="宋体" w:hint="eastAsia"/>
                <w:snapToGrid w:val="0"/>
                <w:kern w:val="0"/>
                <w:szCs w:val="21"/>
              </w:rPr>
              <w:t>女</w:t>
            </w:r>
          </w:p>
        </w:tc>
        <w:tc>
          <w:tcPr>
            <w:tcW w:w="632" w:type="pct"/>
            <w:vAlign w:val="center"/>
          </w:tcPr>
          <w:p w:rsidR="009E49BA" w:rsidRPr="000B5717" w:rsidRDefault="009E49BA" w:rsidP="009E49BA">
            <w:pPr>
              <w:widowControl/>
              <w:snapToGrid w:val="0"/>
              <w:jc w:val="center"/>
              <w:rPr>
                <w:rFonts w:ascii="宋体" w:hAnsi="宋体"/>
                <w:snapToGrid w:val="0"/>
                <w:kern w:val="0"/>
                <w:szCs w:val="21"/>
              </w:rPr>
            </w:pPr>
            <w:r w:rsidRPr="000B5717">
              <w:rPr>
                <w:rFonts w:ascii="宋体" w:hAnsi="宋体"/>
                <w:snapToGrid w:val="0"/>
                <w:kern w:val="0"/>
                <w:szCs w:val="21"/>
              </w:rPr>
              <w:t>19</w:t>
            </w:r>
            <w:r>
              <w:rPr>
                <w:rFonts w:ascii="宋体" w:hAnsi="宋体" w:hint="eastAsia"/>
                <w:snapToGrid w:val="0"/>
                <w:kern w:val="0"/>
                <w:szCs w:val="21"/>
              </w:rPr>
              <w:t>81</w:t>
            </w:r>
            <w:r w:rsidRPr="000B5717">
              <w:rPr>
                <w:rFonts w:ascii="宋体" w:hAnsi="宋体"/>
                <w:snapToGrid w:val="0"/>
                <w:kern w:val="0"/>
                <w:szCs w:val="21"/>
              </w:rPr>
              <w:t>-</w:t>
            </w:r>
            <w:r>
              <w:rPr>
                <w:rFonts w:ascii="宋体" w:hAnsi="宋体" w:hint="eastAsia"/>
                <w:snapToGrid w:val="0"/>
                <w:kern w:val="0"/>
                <w:szCs w:val="21"/>
              </w:rPr>
              <w:t>10</w:t>
            </w:r>
          </w:p>
        </w:tc>
        <w:tc>
          <w:tcPr>
            <w:tcW w:w="666" w:type="pct"/>
            <w:vAlign w:val="center"/>
          </w:tcPr>
          <w:p w:rsidR="009E49BA" w:rsidRPr="000B5717" w:rsidRDefault="009E49BA" w:rsidP="000F2520">
            <w:pPr>
              <w:widowControl/>
              <w:snapToGrid w:val="0"/>
              <w:jc w:val="center"/>
              <w:rPr>
                <w:rFonts w:ascii="宋体" w:hAnsi="宋体"/>
                <w:snapToGrid w:val="0"/>
                <w:kern w:val="0"/>
                <w:szCs w:val="21"/>
              </w:rPr>
            </w:pPr>
            <w:r>
              <w:rPr>
                <w:rFonts w:ascii="宋体" w:hAnsi="宋体" w:hint="eastAsia"/>
                <w:snapToGrid w:val="0"/>
                <w:kern w:val="0"/>
                <w:szCs w:val="21"/>
              </w:rPr>
              <w:t>主管护师讲师</w:t>
            </w:r>
          </w:p>
        </w:tc>
        <w:tc>
          <w:tcPr>
            <w:tcW w:w="793" w:type="pct"/>
          </w:tcPr>
          <w:p w:rsidR="009E49BA" w:rsidRPr="000B5717" w:rsidRDefault="009E49BA" w:rsidP="000F2520">
            <w:pPr>
              <w:widowControl/>
              <w:snapToGrid w:val="0"/>
              <w:jc w:val="center"/>
              <w:rPr>
                <w:rFonts w:ascii="宋体" w:hAnsi="宋体"/>
                <w:snapToGrid w:val="0"/>
                <w:kern w:val="0"/>
                <w:szCs w:val="21"/>
              </w:rPr>
            </w:pPr>
            <w:r>
              <w:rPr>
                <w:rFonts w:ascii="宋体" w:hAnsi="宋体" w:hint="eastAsia"/>
                <w:snapToGrid w:val="0"/>
                <w:kern w:val="0"/>
                <w:szCs w:val="21"/>
              </w:rPr>
              <w:t>硕士研究生</w:t>
            </w:r>
          </w:p>
        </w:tc>
        <w:tc>
          <w:tcPr>
            <w:tcW w:w="711" w:type="pct"/>
          </w:tcPr>
          <w:p w:rsidR="009E49BA" w:rsidRPr="000B5717" w:rsidRDefault="009E49BA" w:rsidP="000F2520">
            <w:pPr>
              <w:jc w:val="center"/>
              <w:rPr>
                <w:rFonts w:ascii="宋体" w:hAnsi="宋体"/>
                <w:szCs w:val="21"/>
              </w:rPr>
            </w:pPr>
            <w:r w:rsidRPr="000B5717">
              <w:rPr>
                <w:rFonts w:ascii="宋体" w:hAnsi="宋体" w:hint="eastAsia"/>
                <w:snapToGrid w:val="0"/>
                <w:kern w:val="0"/>
                <w:szCs w:val="21"/>
              </w:rPr>
              <w:t>护理学</w:t>
            </w:r>
          </w:p>
        </w:tc>
        <w:tc>
          <w:tcPr>
            <w:tcW w:w="765" w:type="pct"/>
          </w:tcPr>
          <w:p w:rsidR="009E49BA" w:rsidRPr="000B5717" w:rsidRDefault="009E49BA" w:rsidP="009E49BA">
            <w:pPr>
              <w:widowControl/>
              <w:snapToGrid w:val="0"/>
              <w:rPr>
                <w:rFonts w:ascii="宋体" w:hAnsi="宋体"/>
                <w:snapToGrid w:val="0"/>
                <w:kern w:val="0"/>
                <w:szCs w:val="21"/>
              </w:rPr>
            </w:pPr>
            <w:r>
              <w:rPr>
                <w:rFonts w:ascii="宋体" w:hAnsi="宋体" w:hint="eastAsia"/>
                <w:snapToGrid w:val="0"/>
                <w:kern w:val="0"/>
                <w:szCs w:val="21"/>
              </w:rPr>
              <w:t>产科护理学</w:t>
            </w:r>
            <w:r w:rsidRPr="000B5717">
              <w:rPr>
                <w:rFonts w:ascii="宋体" w:hAnsi="宋体" w:hint="eastAsia"/>
                <w:snapToGrid w:val="0"/>
                <w:kern w:val="0"/>
                <w:szCs w:val="21"/>
              </w:rPr>
              <w:t>理论</w:t>
            </w:r>
          </w:p>
        </w:tc>
      </w:tr>
    </w:tbl>
    <w:p w:rsidR="00C57D6D" w:rsidRDefault="00C57D6D" w:rsidP="00C57D6D">
      <w:pPr>
        <w:widowControl/>
        <w:numPr>
          <w:ilvl w:val="0"/>
          <w:numId w:val="2"/>
        </w:numPr>
        <w:snapToGrid w:val="0"/>
        <w:spacing w:line="440" w:lineRule="exact"/>
        <w:rPr>
          <w:rFonts w:ascii="宋体" w:hAnsi="宋体"/>
          <w:b/>
          <w:bCs/>
          <w:snapToGrid w:val="0"/>
          <w:kern w:val="0"/>
          <w:sz w:val="24"/>
        </w:rPr>
      </w:pPr>
      <w:r w:rsidRPr="006167B1">
        <w:rPr>
          <w:rFonts w:ascii="宋体" w:hAnsi="宋体" w:hint="eastAsia"/>
          <w:b/>
          <w:bCs/>
          <w:snapToGrid w:val="0"/>
          <w:kern w:val="0"/>
          <w:sz w:val="24"/>
        </w:rPr>
        <w:t>近三年教育教学改革立项一览表</w:t>
      </w:r>
      <w:r>
        <w:rPr>
          <w:rFonts w:ascii="宋体" w:hAnsi="宋体" w:hint="eastAsia"/>
          <w:b/>
          <w:bCs/>
          <w:snapToGrid w:val="0"/>
          <w:kern w:val="0"/>
          <w:sz w:val="24"/>
        </w:rPr>
        <w:t>（经费合计1.5万）</w:t>
      </w:r>
    </w:p>
    <w:tbl>
      <w:tblPr>
        <w:tblStyle w:val="a5"/>
        <w:tblW w:w="8648" w:type="dxa"/>
        <w:tblLook w:val="01E0"/>
      </w:tblPr>
      <w:tblGrid>
        <w:gridCol w:w="2880"/>
        <w:gridCol w:w="2880"/>
        <w:gridCol w:w="1260"/>
        <w:gridCol w:w="1628"/>
      </w:tblGrid>
      <w:tr w:rsidR="00C57D6D" w:rsidRPr="00D00035" w:rsidTr="00C57D6D">
        <w:trPr>
          <w:trHeight w:val="478"/>
        </w:trPr>
        <w:tc>
          <w:tcPr>
            <w:tcW w:w="2880" w:type="dxa"/>
          </w:tcPr>
          <w:p w:rsidR="00C57D6D" w:rsidRPr="00884142" w:rsidRDefault="00C57D6D" w:rsidP="00C57D6D">
            <w:pPr>
              <w:ind w:firstLineChars="200" w:firstLine="422"/>
              <w:rPr>
                <w:rFonts w:ascii="宋体" w:hAnsi="宋体"/>
                <w:b/>
                <w:bCs/>
                <w:szCs w:val="21"/>
              </w:rPr>
            </w:pPr>
            <w:r w:rsidRPr="00884142">
              <w:rPr>
                <w:rFonts w:ascii="宋体" w:hAnsi="宋体" w:hint="eastAsia"/>
                <w:b/>
                <w:bCs/>
                <w:szCs w:val="21"/>
              </w:rPr>
              <w:t>题 目</w:t>
            </w:r>
          </w:p>
        </w:tc>
        <w:tc>
          <w:tcPr>
            <w:tcW w:w="2880" w:type="dxa"/>
          </w:tcPr>
          <w:p w:rsidR="00C57D6D" w:rsidRPr="00884142" w:rsidRDefault="00C57D6D" w:rsidP="00C57D6D">
            <w:pPr>
              <w:ind w:firstLineChars="350" w:firstLine="738"/>
              <w:rPr>
                <w:rFonts w:ascii="宋体" w:hAnsi="宋体"/>
                <w:b/>
                <w:bCs/>
                <w:szCs w:val="21"/>
              </w:rPr>
            </w:pPr>
            <w:r w:rsidRPr="00884142">
              <w:rPr>
                <w:rFonts w:ascii="宋体" w:hAnsi="宋体" w:hint="eastAsia"/>
                <w:b/>
                <w:bCs/>
                <w:szCs w:val="21"/>
              </w:rPr>
              <w:t>类   别</w:t>
            </w:r>
          </w:p>
        </w:tc>
        <w:tc>
          <w:tcPr>
            <w:tcW w:w="1260" w:type="dxa"/>
          </w:tcPr>
          <w:p w:rsidR="00C57D6D" w:rsidRPr="00884142" w:rsidRDefault="00C57D6D" w:rsidP="00DB241E">
            <w:pPr>
              <w:rPr>
                <w:rFonts w:ascii="宋体" w:hAnsi="宋体"/>
                <w:b/>
                <w:bCs/>
                <w:szCs w:val="21"/>
              </w:rPr>
            </w:pPr>
            <w:r w:rsidRPr="00884142">
              <w:rPr>
                <w:rFonts w:ascii="宋体" w:hAnsi="宋体" w:hint="eastAsia"/>
                <w:b/>
                <w:bCs/>
                <w:szCs w:val="21"/>
              </w:rPr>
              <w:t>负责人/获奖人</w:t>
            </w:r>
          </w:p>
        </w:tc>
        <w:tc>
          <w:tcPr>
            <w:tcW w:w="1628" w:type="dxa"/>
          </w:tcPr>
          <w:p w:rsidR="00C57D6D" w:rsidRPr="00884142" w:rsidRDefault="00C57D6D" w:rsidP="00DB241E">
            <w:pPr>
              <w:rPr>
                <w:rFonts w:ascii="宋体" w:hAnsi="宋体"/>
                <w:b/>
                <w:bCs/>
                <w:szCs w:val="21"/>
              </w:rPr>
            </w:pPr>
            <w:r w:rsidRPr="00884142">
              <w:rPr>
                <w:rFonts w:ascii="宋体" w:hAnsi="宋体" w:hint="eastAsia"/>
                <w:b/>
                <w:bCs/>
                <w:szCs w:val="21"/>
              </w:rPr>
              <w:t>研究时间/获奖时间</w:t>
            </w:r>
          </w:p>
        </w:tc>
      </w:tr>
      <w:tr w:rsidR="00C57D6D" w:rsidRPr="00D00035" w:rsidTr="00C57D6D">
        <w:tc>
          <w:tcPr>
            <w:tcW w:w="2880" w:type="dxa"/>
          </w:tcPr>
          <w:p w:rsidR="00C57D6D" w:rsidRPr="000B5717" w:rsidRDefault="00C57D6D" w:rsidP="00DB241E">
            <w:pPr>
              <w:rPr>
                <w:rFonts w:ascii="宋体" w:hAnsi="宋体"/>
                <w:szCs w:val="21"/>
              </w:rPr>
            </w:pPr>
            <w:r w:rsidRPr="00C57D6D">
              <w:rPr>
                <w:rFonts w:ascii="宋体" w:hAnsi="宋体" w:hint="eastAsia"/>
                <w:szCs w:val="21"/>
              </w:rPr>
              <w:t>《妇产科护理学》基于翻转课堂的混合式教学模式研究</w:t>
            </w:r>
          </w:p>
        </w:tc>
        <w:tc>
          <w:tcPr>
            <w:tcW w:w="2880" w:type="dxa"/>
          </w:tcPr>
          <w:p w:rsidR="00C57D6D" w:rsidRPr="000B5717" w:rsidRDefault="00C57D6D" w:rsidP="00DB241E">
            <w:pPr>
              <w:rPr>
                <w:rFonts w:ascii="宋体" w:hAnsi="宋体"/>
                <w:szCs w:val="21"/>
              </w:rPr>
            </w:pPr>
            <w:r w:rsidRPr="000B5717">
              <w:rPr>
                <w:rFonts w:ascii="宋体" w:hAnsi="宋体" w:hint="eastAsia"/>
                <w:szCs w:val="21"/>
              </w:rPr>
              <w:t>石河子大学教育教学改革类</w:t>
            </w:r>
            <w:r>
              <w:rPr>
                <w:rFonts w:ascii="宋体" w:hAnsi="宋体" w:hint="eastAsia"/>
                <w:szCs w:val="21"/>
              </w:rPr>
              <w:t>（1.0万）</w:t>
            </w:r>
          </w:p>
        </w:tc>
        <w:tc>
          <w:tcPr>
            <w:tcW w:w="1260" w:type="dxa"/>
          </w:tcPr>
          <w:p w:rsidR="00C57D6D" w:rsidRPr="000B5717" w:rsidRDefault="00C57D6D" w:rsidP="00DB241E">
            <w:pPr>
              <w:rPr>
                <w:rFonts w:ascii="宋体" w:hAnsi="宋体"/>
                <w:szCs w:val="21"/>
              </w:rPr>
            </w:pPr>
            <w:r w:rsidRPr="00C57D6D">
              <w:rPr>
                <w:rFonts w:ascii="宋体" w:hAnsi="宋体" w:hint="eastAsia"/>
                <w:szCs w:val="21"/>
              </w:rPr>
              <w:t>姬春</w:t>
            </w:r>
          </w:p>
        </w:tc>
        <w:tc>
          <w:tcPr>
            <w:tcW w:w="1628" w:type="dxa"/>
          </w:tcPr>
          <w:p w:rsidR="00C57D6D" w:rsidRPr="000B5717" w:rsidRDefault="00C57D6D" w:rsidP="00C57D6D">
            <w:pPr>
              <w:rPr>
                <w:rFonts w:ascii="宋体" w:hAnsi="宋体"/>
                <w:szCs w:val="21"/>
              </w:rPr>
            </w:pPr>
            <w:r w:rsidRPr="000B5717">
              <w:rPr>
                <w:rFonts w:ascii="宋体" w:hAnsi="宋体" w:hint="eastAsia"/>
                <w:szCs w:val="21"/>
              </w:rPr>
              <w:t>201</w:t>
            </w:r>
            <w:r>
              <w:rPr>
                <w:rFonts w:ascii="宋体" w:hAnsi="宋体" w:hint="eastAsia"/>
                <w:szCs w:val="21"/>
              </w:rPr>
              <w:t>7</w:t>
            </w:r>
            <w:r w:rsidRPr="000B5717">
              <w:rPr>
                <w:rFonts w:ascii="宋体" w:hAnsi="宋体" w:hint="eastAsia"/>
                <w:szCs w:val="21"/>
              </w:rPr>
              <w:t>-201</w:t>
            </w:r>
            <w:r>
              <w:rPr>
                <w:rFonts w:ascii="宋体" w:hAnsi="宋体" w:hint="eastAsia"/>
                <w:szCs w:val="21"/>
              </w:rPr>
              <w:t>9</w:t>
            </w:r>
            <w:r w:rsidRPr="000B5717">
              <w:rPr>
                <w:rFonts w:ascii="宋体" w:hAnsi="宋体" w:hint="eastAsia"/>
                <w:szCs w:val="21"/>
              </w:rPr>
              <w:t>年</w:t>
            </w:r>
          </w:p>
        </w:tc>
      </w:tr>
    </w:tbl>
    <w:p w:rsidR="00C57D6D" w:rsidRPr="001267FE" w:rsidRDefault="00C57D6D" w:rsidP="00C57D6D"/>
    <w:p w:rsidR="00C57D6D" w:rsidRDefault="00C57D6D" w:rsidP="00C57D6D">
      <w:pPr>
        <w:widowControl/>
        <w:numPr>
          <w:ilvl w:val="0"/>
          <w:numId w:val="2"/>
        </w:numPr>
        <w:snapToGrid w:val="0"/>
        <w:spacing w:line="440" w:lineRule="exact"/>
        <w:rPr>
          <w:rFonts w:ascii="宋体" w:hAnsi="宋体"/>
          <w:b/>
          <w:bCs/>
          <w:snapToGrid w:val="0"/>
          <w:kern w:val="0"/>
          <w:sz w:val="24"/>
        </w:rPr>
      </w:pPr>
      <w:r w:rsidRPr="002A7158">
        <w:rPr>
          <w:rFonts w:ascii="宋体" w:hAnsi="宋体" w:hint="eastAsia"/>
          <w:b/>
          <w:bCs/>
          <w:snapToGrid w:val="0"/>
          <w:kern w:val="0"/>
          <w:sz w:val="24"/>
        </w:rPr>
        <w:t>近三年公开发表教学研究论文一览表</w:t>
      </w:r>
    </w:p>
    <w:tbl>
      <w:tblPr>
        <w:tblStyle w:val="a5"/>
        <w:tblW w:w="5000" w:type="pct"/>
        <w:tblLook w:val="01E0"/>
      </w:tblPr>
      <w:tblGrid>
        <w:gridCol w:w="445"/>
        <w:gridCol w:w="1880"/>
        <w:gridCol w:w="2896"/>
        <w:gridCol w:w="2219"/>
        <w:gridCol w:w="1082"/>
      </w:tblGrid>
      <w:tr w:rsidR="00C57D6D" w:rsidRPr="00B47BE0" w:rsidTr="00DB241E">
        <w:tc>
          <w:tcPr>
            <w:tcW w:w="261" w:type="pct"/>
          </w:tcPr>
          <w:p w:rsidR="00C57D6D" w:rsidRPr="00B47BE0" w:rsidRDefault="00C57D6D" w:rsidP="00DB241E">
            <w:pPr>
              <w:spacing w:line="240" w:lineRule="atLeast"/>
              <w:jc w:val="center"/>
              <w:rPr>
                <w:rFonts w:ascii="宋体" w:hAnsi="宋体"/>
                <w:b/>
                <w:bCs/>
                <w:szCs w:val="21"/>
              </w:rPr>
            </w:pPr>
            <w:r w:rsidRPr="00B47BE0">
              <w:rPr>
                <w:rFonts w:ascii="宋体" w:hAnsi="宋体" w:hint="eastAsia"/>
                <w:b/>
                <w:bCs/>
                <w:szCs w:val="21"/>
              </w:rPr>
              <w:t>序号</w:t>
            </w:r>
          </w:p>
        </w:tc>
        <w:tc>
          <w:tcPr>
            <w:tcW w:w="1103" w:type="pct"/>
          </w:tcPr>
          <w:p w:rsidR="00C57D6D" w:rsidRPr="00B47BE0" w:rsidRDefault="00C57D6D" w:rsidP="00C57D6D">
            <w:pPr>
              <w:spacing w:line="240" w:lineRule="atLeast"/>
              <w:ind w:firstLineChars="100" w:firstLine="211"/>
              <w:jc w:val="center"/>
              <w:rPr>
                <w:rFonts w:ascii="宋体" w:hAnsi="宋体"/>
                <w:b/>
                <w:bCs/>
                <w:szCs w:val="21"/>
              </w:rPr>
            </w:pPr>
            <w:r w:rsidRPr="00B47BE0">
              <w:rPr>
                <w:rFonts w:ascii="宋体" w:hAnsi="宋体" w:hint="eastAsia"/>
                <w:b/>
                <w:bCs/>
                <w:szCs w:val="21"/>
              </w:rPr>
              <w:t>作     者</w:t>
            </w:r>
          </w:p>
        </w:tc>
        <w:tc>
          <w:tcPr>
            <w:tcW w:w="1699" w:type="pct"/>
          </w:tcPr>
          <w:p w:rsidR="00C57D6D" w:rsidRPr="00B47BE0" w:rsidRDefault="00C57D6D" w:rsidP="00C57D6D">
            <w:pPr>
              <w:spacing w:line="240" w:lineRule="atLeast"/>
              <w:ind w:firstLineChars="150" w:firstLine="316"/>
              <w:jc w:val="center"/>
              <w:rPr>
                <w:rFonts w:ascii="宋体" w:hAnsi="宋体"/>
                <w:b/>
                <w:bCs/>
                <w:szCs w:val="21"/>
              </w:rPr>
            </w:pPr>
            <w:r w:rsidRPr="00B47BE0">
              <w:rPr>
                <w:rFonts w:ascii="宋体" w:hAnsi="宋体" w:hint="eastAsia"/>
                <w:b/>
                <w:bCs/>
                <w:szCs w:val="21"/>
              </w:rPr>
              <w:t>题     目</w:t>
            </w:r>
          </w:p>
        </w:tc>
        <w:tc>
          <w:tcPr>
            <w:tcW w:w="1302" w:type="pct"/>
          </w:tcPr>
          <w:p w:rsidR="00C57D6D" w:rsidRPr="00B47BE0" w:rsidRDefault="00C57D6D" w:rsidP="00DB241E">
            <w:pPr>
              <w:spacing w:line="240" w:lineRule="atLeast"/>
              <w:jc w:val="center"/>
              <w:rPr>
                <w:rFonts w:ascii="宋体" w:hAnsi="宋体"/>
                <w:b/>
                <w:bCs/>
                <w:szCs w:val="21"/>
              </w:rPr>
            </w:pPr>
            <w:r w:rsidRPr="00B47BE0">
              <w:rPr>
                <w:rFonts w:ascii="宋体" w:hAnsi="宋体" w:hint="eastAsia"/>
                <w:b/>
                <w:bCs/>
                <w:szCs w:val="21"/>
              </w:rPr>
              <w:t>发表期刊</w:t>
            </w:r>
          </w:p>
        </w:tc>
        <w:tc>
          <w:tcPr>
            <w:tcW w:w="635" w:type="pct"/>
          </w:tcPr>
          <w:p w:rsidR="00C57D6D" w:rsidRPr="00B47BE0" w:rsidRDefault="00C57D6D" w:rsidP="00DB241E">
            <w:pPr>
              <w:spacing w:line="240" w:lineRule="atLeast"/>
              <w:jc w:val="center"/>
              <w:rPr>
                <w:rFonts w:ascii="宋体" w:hAnsi="宋体"/>
                <w:b/>
                <w:bCs/>
                <w:szCs w:val="21"/>
              </w:rPr>
            </w:pPr>
            <w:r w:rsidRPr="00B47BE0">
              <w:rPr>
                <w:rFonts w:ascii="宋体" w:hAnsi="宋体" w:hint="eastAsia"/>
                <w:b/>
                <w:bCs/>
                <w:szCs w:val="21"/>
              </w:rPr>
              <w:t>发表时间</w:t>
            </w:r>
          </w:p>
        </w:tc>
      </w:tr>
      <w:tr w:rsidR="00C57D6D" w:rsidRPr="00B47BE0" w:rsidTr="00DB241E">
        <w:tc>
          <w:tcPr>
            <w:tcW w:w="261" w:type="pct"/>
          </w:tcPr>
          <w:p w:rsidR="00C57D6D" w:rsidRPr="007F7131" w:rsidRDefault="00C57D6D" w:rsidP="00DB241E">
            <w:pPr>
              <w:widowControl/>
              <w:snapToGrid w:val="0"/>
              <w:spacing w:line="240" w:lineRule="atLeast"/>
              <w:jc w:val="center"/>
              <w:rPr>
                <w:rFonts w:ascii="宋体" w:hAnsi="宋体"/>
                <w:snapToGrid w:val="0"/>
                <w:kern w:val="0"/>
                <w:szCs w:val="21"/>
              </w:rPr>
            </w:pPr>
            <w:r w:rsidRPr="007F7131">
              <w:rPr>
                <w:rFonts w:ascii="宋体" w:hAnsi="宋体" w:hint="eastAsia"/>
                <w:snapToGrid w:val="0"/>
                <w:kern w:val="0"/>
                <w:szCs w:val="21"/>
              </w:rPr>
              <w:t>1</w:t>
            </w:r>
          </w:p>
        </w:tc>
        <w:tc>
          <w:tcPr>
            <w:tcW w:w="1103" w:type="pct"/>
          </w:tcPr>
          <w:p w:rsidR="00C57D6D" w:rsidRPr="007F7131" w:rsidRDefault="00C57D6D" w:rsidP="00DB241E">
            <w:pPr>
              <w:widowControl/>
              <w:snapToGrid w:val="0"/>
              <w:spacing w:line="240" w:lineRule="atLeast"/>
              <w:jc w:val="center"/>
              <w:rPr>
                <w:rFonts w:ascii="宋体" w:hAnsi="宋体"/>
                <w:b/>
                <w:bCs/>
                <w:snapToGrid w:val="0"/>
                <w:kern w:val="0"/>
                <w:szCs w:val="21"/>
              </w:rPr>
            </w:pPr>
            <w:r w:rsidRPr="00C57D6D">
              <w:rPr>
                <w:rFonts w:ascii="宋体" w:hAnsi="宋体" w:cs="Arial" w:hint="eastAsia"/>
                <w:color w:val="000000"/>
                <w:kern w:val="36"/>
                <w:szCs w:val="21"/>
              </w:rPr>
              <w:t>冯雅楠,姬春.</w:t>
            </w:r>
          </w:p>
        </w:tc>
        <w:tc>
          <w:tcPr>
            <w:tcW w:w="1699" w:type="pct"/>
          </w:tcPr>
          <w:p w:rsidR="00C57D6D" w:rsidRPr="007F7131" w:rsidRDefault="00C57D6D" w:rsidP="00DB241E">
            <w:pPr>
              <w:spacing w:line="240" w:lineRule="atLeast"/>
              <w:jc w:val="center"/>
              <w:outlineLvl w:val="1"/>
              <w:rPr>
                <w:rFonts w:ascii="宋体" w:hAnsi="宋体" w:cs="Arial"/>
                <w:color w:val="FF0000"/>
                <w:kern w:val="36"/>
                <w:szCs w:val="21"/>
              </w:rPr>
            </w:pPr>
            <w:r w:rsidRPr="00C57D6D">
              <w:rPr>
                <w:rFonts w:ascii="宋体" w:hAnsi="宋体" w:cs="Arial" w:hint="eastAsia"/>
                <w:color w:val="000000"/>
                <w:kern w:val="36"/>
                <w:szCs w:val="21"/>
              </w:rPr>
              <w:t>护理本科</w:t>
            </w:r>
            <w:proofErr w:type="gramStart"/>
            <w:r w:rsidRPr="00C57D6D">
              <w:rPr>
                <w:rFonts w:ascii="宋体" w:hAnsi="宋体" w:cs="Arial" w:hint="eastAsia"/>
                <w:color w:val="000000"/>
                <w:kern w:val="36"/>
                <w:szCs w:val="21"/>
              </w:rPr>
              <w:t>《妇产科护理学》微课的</w:t>
            </w:r>
            <w:proofErr w:type="gramEnd"/>
            <w:r w:rsidRPr="00C57D6D">
              <w:rPr>
                <w:rFonts w:ascii="宋体" w:hAnsi="宋体" w:cs="Arial" w:hint="eastAsia"/>
                <w:color w:val="000000"/>
                <w:kern w:val="36"/>
                <w:szCs w:val="21"/>
              </w:rPr>
              <w:t>制作与应用研究[</w:t>
            </w:r>
          </w:p>
        </w:tc>
        <w:tc>
          <w:tcPr>
            <w:tcW w:w="1302" w:type="pct"/>
          </w:tcPr>
          <w:p w:rsidR="00C57D6D" w:rsidRPr="007F7131" w:rsidRDefault="00C57D6D" w:rsidP="00DB241E">
            <w:pPr>
              <w:widowControl/>
              <w:snapToGrid w:val="0"/>
              <w:spacing w:line="240" w:lineRule="atLeast"/>
              <w:jc w:val="center"/>
              <w:rPr>
                <w:rFonts w:ascii="宋体" w:hAnsi="宋体"/>
                <w:b/>
                <w:bCs/>
                <w:snapToGrid w:val="0"/>
                <w:kern w:val="0"/>
                <w:szCs w:val="21"/>
              </w:rPr>
            </w:pPr>
            <w:r w:rsidRPr="00C57D6D">
              <w:rPr>
                <w:rFonts w:ascii="宋体" w:hAnsi="宋体" w:cs="Arial" w:hint="eastAsia"/>
                <w:color w:val="000000"/>
                <w:kern w:val="36"/>
                <w:szCs w:val="21"/>
              </w:rPr>
              <w:t>农垦医学</w:t>
            </w:r>
          </w:p>
        </w:tc>
        <w:tc>
          <w:tcPr>
            <w:tcW w:w="635" w:type="pct"/>
          </w:tcPr>
          <w:p w:rsidR="00C57D6D" w:rsidRPr="007F7131" w:rsidRDefault="00C57D6D" w:rsidP="00DB241E">
            <w:pPr>
              <w:widowControl/>
              <w:snapToGrid w:val="0"/>
              <w:spacing w:line="240" w:lineRule="atLeast"/>
              <w:jc w:val="center"/>
              <w:rPr>
                <w:rFonts w:ascii="宋体" w:hAnsi="宋体"/>
                <w:b/>
                <w:bCs/>
                <w:snapToGrid w:val="0"/>
                <w:kern w:val="0"/>
                <w:szCs w:val="21"/>
              </w:rPr>
            </w:pPr>
            <w:r w:rsidRPr="007F7131">
              <w:rPr>
                <w:rFonts w:ascii="宋体" w:hAnsi="宋体" w:cs="Arial" w:hint="eastAsia"/>
                <w:color w:val="000000"/>
                <w:kern w:val="36"/>
                <w:szCs w:val="21"/>
              </w:rPr>
              <w:t>201</w:t>
            </w:r>
            <w:r>
              <w:rPr>
                <w:rFonts w:ascii="宋体" w:hAnsi="宋体" w:cs="Arial" w:hint="eastAsia"/>
                <w:color w:val="000000"/>
                <w:kern w:val="36"/>
                <w:szCs w:val="21"/>
              </w:rPr>
              <w:t>5</w:t>
            </w:r>
          </w:p>
        </w:tc>
      </w:tr>
      <w:tr w:rsidR="00C57D6D" w:rsidRPr="00B47BE0" w:rsidTr="00DB241E">
        <w:tc>
          <w:tcPr>
            <w:tcW w:w="261" w:type="pct"/>
          </w:tcPr>
          <w:p w:rsidR="00C57D6D" w:rsidRPr="007F7131" w:rsidRDefault="00C57D6D" w:rsidP="00DB241E">
            <w:pPr>
              <w:widowControl/>
              <w:snapToGrid w:val="0"/>
              <w:spacing w:line="240" w:lineRule="atLeast"/>
              <w:jc w:val="center"/>
              <w:rPr>
                <w:rFonts w:ascii="宋体" w:hAnsi="宋体"/>
                <w:snapToGrid w:val="0"/>
                <w:kern w:val="0"/>
                <w:szCs w:val="21"/>
              </w:rPr>
            </w:pPr>
            <w:r w:rsidRPr="007F7131">
              <w:rPr>
                <w:rFonts w:ascii="宋体" w:hAnsi="宋体" w:hint="eastAsia"/>
                <w:snapToGrid w:val="0"/>
                <w:kern w:val="0"/>
                <w:szCs w:val="21"/>
              </w:rPr>
              <w:t>2</w:t>
            </w:r>
          </w:p>
        </w:tc>
        <w:tc>
          <w:tcPr>
            <w:tcW w:w="1103" w:type="pct"/>
          </w:tcPr>
          <w:p w:rsidR="00C57D6D" w:rsidRPr="007F7131" w:rsidRDefault="00C57D6D" w:rsidP="00DB241E">
            <w:pPr>
              <w:widowControl/>
              <w:snapToGrid w:val="0"/>
              <w:spacing w:line="240" w:lineRule="atLeast"/>
              <w:jc w:val="center"/>
              <w:rPr>
                <w:rFonts w:ascii="宋体" w:hAnsi="宋体"/>
                <w:b/>
                <w:bCs/>
                <w:snapToGrid w:val="0"/>
                <w:kern w:val="0"/>
                <w:szCs w:val="21"/>
              </w:rPr>
            </w:pPr>
            <w:r>
              <w:rPr>
                <w:rFonts w:cs="宋体" w:hint="eastAsia"/>
                <w:color w:val="000000"/>
                <w:sz w:val="28"/>
                <w:szCs w:val="28"/>
              </w:rPr>
              <w:t>张国琴</w:t>
            </w:r>
            <w:r>
              <w:rPr>
                <w:rFonts w:cs="宋体" w:hint="eastAsia"/>
                <w:color w:val="000000"/>
                <w:sz w:val="28"/>
                <w:szCs w:val="28"/>
              </w:rPr>
              <w:t>,</w:t>
            </w:r>
            <w:r>
              <w:rPr>
                <w:rFonts w:cs="宋体" w:hint="eastAsia"/>
                <w:color w:val="000000"/>
                <w:sz w:val="28"/>
                <w:szCs w:val="28"/>
              </w:rPr>
              <w:t>姬春</w:t>
            </w:r>
            <w:r>
              <w:rPr>
                <w:rFonts w:cs="宋体" w:hint="eastAsia"/>
                <w:color w:val="000000"/>
                <w:sz w:val="28"/>
                <w:szCs w:val="28"/>
              </w:rPr>
              <w:t>,</w:t>
            </w:r>
            <w:r>
              <w:rPr>
                <w:rFonts w:cs="宋体" w:hint="eastAsia"/>
                <w:color w:val="000000"/>
                <w:sz w:val="28"/>
                <w:szCs w:val="28"/>
              </w:rPr>
              <w:t>冯雅楠</w:t>
            </w:r>
            <w:r>
              <w:rPr>
                <w:rFonts w:cs="宋体" w:hint="eastAsia"/>
                <w:color w:val="000000"/>
                <w:sz w:val="28"/>
                <w:szCs w:val="28"/>
              </w:rPr>
              <w:t>.</w:t>
            </w:r>
          </w:p>
        </w:tc>
        <w:tc>
          <w:tcPr>
            <w:tcW w:w="1699" w:type="pct"/>
          </w:tcPr>
          <w:p w:rsidR="00C57D6D" w:rsidRPr="007F7131" w:rsidRDefault="00C57D6D" w:rsidP="00DB241E">
            <w:pPr>
              <w:spacing w:line="240" w:lineRule="atLeast"/>
              <w:jc w:val="center"/>
              <w:outlineLvl w:val="1"/>
              <w:rPr>
                <w:rFonts w:ascii="宋体" w:hAnsi="宋体" w:cs="Arial"/>
                <w:color w:val="FF0000"/>
                <w:kern w:val="36"/>
                <w:szCs w:val="21"/>
              </w:rPr>
            </w:pPr>
            <w:r w:rsidRPr="00C57D6D">
              <w:rPr>
                <w:rFonts w:ascii="宋体" w:hAnsi="宋体" w:cs="Arial" w:hint="eastAsia"/>
                <w:color w:val="000000"/>
                <w:kern w:val="36"/>
                <w:szCs w:val="21"/>
              </w:rPr>
              <w:t>妇产科护理学教学资源库的建设及应用初探</w:t>
            </w:r>
          </w:p>
        </w:tc>
        <w:tc>
          <w:tcPr>
            <w:tcW w:w="1302" w:type="pct"/>
          </w:tcPr>
          <w:p w:rsidR="00C57D6D" w:rsidRPr="007F7131" w:rsidRDefault="00C57D6D" w:rsidP="00DB241E">
            <w:pPr>
              <w:widowControl/>
              <w:snapToGrid w:val="0"/>
              <w:spacing w:line="240" w:lineRule="atLeast"/>
              <w:jc w:val="center"/>
              <w:rPr>
                <w:rFonts w:ascii="宋体" w:hAnsi="宋体"/>
                <w:b/>
                <w:bCs/>
                <w:snapToGrid w:val="0"/>
                <w:kern w:val="0"/>
                <w:szCs w:val="21"/>
              </w:rPr>
            </w:pPr>
            <w:r w:rsidRPr="00C57D6D">
              <w:rPr>
                <w:rFonts w:ascii="宋体" w:hAnsi="宋体" w:cs="Arial" w:hint="eastAsia"/>
                <w:color w:val="000000"/>
                <w:kern w:val="36"/>
                <w:szCs w:val="21"/>
              </w:rPr>
              <w:t>农垦医学</w:t>
            </w:r>
          </w:p>
        </w:tc>
        <w:tc>
          <w:tcPr>
            <w:tcW w:w="635" w:type="pct"/>
          </w:tcPr>
          <w:p w:rsidR="00C57D6D" w:rsidRPr="007F7131" w:rsidRDefault="00C57D6D" w:rsidP="00DB241E">
            <w:pPr>
              <w:widowControl/>
              <w:snapToGrid w:val="0"/>
              <w:spacing w:line="240" w:lineRule="atLeast"/>
              <w:jc w:val="center"/>
              <w:rPr>
                <w:rFonts w:ascii="宋体" w:hAnsi="宋体"/>
                <w:b/>
                <w:bCs/>
                <w:snapToGrid w:val="0"/>
                <w:kern w:val="0"/>
                <w:szCs w:val="21"/>
              </w:rPr>
            </w:pPr>
            <w:r w:rsidRPr="007F7131">
              <w:rPr>
                <w:rFonts w:ascii="宋体" w:hAnsi="宋体" w:cs="Arial" w:hint="eastAsia"/>
                <w:color w:val="000000"/>
                <w:kern w:val="36"/>
                <w:szCs w:val="21"/>
              </w:rPr>
              <w:t>201</w:t>
            </w:r>
            <w:r>
              <w:rPr>
                <w:rFonts w:ascii="宋体" w:hAnsi="宋体" w:cs="Arial" w:hint="eastAsia"/>
                <w:color w:val="000000"/>
                <w:kern w:val="36"/>
                <w:szCs w:val="21"/>
              </w:rPr>
              <w:t>5</w:t>
            </w:r>
          </w:p>
        </w:tc>
      </w:tr>
      <w:tr w:rsidR="00C57D6D" w:rsidRPr="00B47BE0" w:rsidTr="00DB241E">
        <w:trPr>
          <w:trHeight w:val="478"/>
        </w:trPr>
        <w:tc>
          <w:tcPr>
            <w:tcW w:w="261" w:type="pct"/>
          </w:tcPr>
          <w:p w:rsidR="00C57D6D" w:rsidRPr="007F7131" w:rsidRDefault="00C57D6D" w:rsidP="00DB241E">
            <w:pPr>
              <w:spacing w:line="240" w:lineRule="atLeast"/>
              <w:jc w:val="center"/>
              <w:rPr>
                <w:rFonts w:ascii="宋体" w:hAnsi="宋体"/>
                <w:szCs w:val="21"/>
              </w:rPr>
            </w:pPr>
            <w:r w:rsidRPr="007F7131">
              <w:rPr>
                <w:rFonts w:ascii="宋体" w:hAnsi="宋体" w:hint="eastAsia"/>
                <w:szCs w:val="21"/>
              </w:rPr>
              <w:t>3</w:t>
            </w:r>
          </w:p>
        </w:tc>
        <w:tc>
          <w:tcPr>
            <w:tcW w:w="1103" w:type="pct"/>
          </w:tcPr>
          <w:p w:rsidR="00C57D6D" w:rsidRPr="007F7131" w:rsidRDefault="00C57D6D" w:rsidP="00DB241E">
            <w:pPr>
              <w:spacing w:line="240" w:lineRule="atLeast"/>
              <w:jc w:val="center"/>
              <w:rPr>
                <w:rFonts w:ascii="宋体" w:hAnsi="宋体"/>
                <w:szCs w:val="21"/>
              </w:rPr>
            </w:pPr>
            <w:r w:rsidRPr="00C57D6D">
              <w:rPr>
                <w:rFonts w:ascii="宋体" w:hAnsi="宋体" w:hint="eastAsia"/>
                <w:szCs w:val="21"/>
              </w:rPr>
              <w:t>冯雅楠,张国琴,姬春.</w:t>
            </w:r>
          </w:p>
        </w:tc>
        <w:tc>
          <w:tcPr>
            <w:tcW w:w="1699" w:type="pct"/>
          </w:tcPr>
          <w:p w:rsidR="00C57D6D" w:rsidRPr="007F7131" w:rsidRDefault="00C57D6D" w:rsidP="00DB241E">
            <w:pPr>
              <w:widowControl/>
              <w:spacing w:line="240" w:lineRule="atLeast"/>
              <w:jc w:val="center"/>
              <w:outlineLvl w:val="1"/>
              <w:rPr>
                <w:rFonts w:ascii="宋体" w:hAnsi="宋体"/>
                <w:szCs w:val="21"/>
              </w:rPr>
            </w:pPr>
            <w:r w:rsidRPr="00C57D6D">
              <w:rPr>
                <w:rFonts w:ascii="宋体" w:hAnsi="宋体" w:cs="Arial" w:hint="eastAsia"/>
                <w:color w:val="000000"/>
                <w:kern w:val="36"/>
                <w:szCs w:val="21"/>
              </w:rPr>
              <w:t>《妇产科护理学》实验课程体系的建立与实践</w:t>
            </w:r>
          </w:p>
        </w:tc>
        <w:tc>
          <w:tcPr>
            <w:tcW w:w="1302" w:type="pct"/>
          </w:tcPr>
          <w:p w:rsidR="00C57D6D" w:rsidRPr="007F7131" w:rsidRDefault="00C57D6D" w:rsidP="00DB241E">
            <w:pPr>
              <w:spacing w:line="240" w:lineRule="atLeast"/>
              <w:jc w:val="center"/>
              <w:rPr>
                <w:rFonts w:ascii="宋体" w:hAnsi="宋体"/>
                <w:szCs w:val="21"/>
              </w:rPr>
            </w:pPr>
            <w:r w:rsidRPr="007F7131">
              <w:rPr>
                <w:rFonts w:ascii="宋体" w:hAnsi="宋体" w:hint="eastAsia"/>
                <w:szCs w:val="21"/>
              </w:rPr>
              <w:t>农垦医学</w:t>
            </w:r>
          </w:p>
        </w:tc>
        <w:tc>
          <w:tcPr>
            <w:tcW w:w="635" w:type="pct"/>
          </w:tcPr>
          <w:p w:rsidR="00C57D6D" w:rsidRPr="007F7131" w:rsidRDefault="00C57D6D" w:rsidP="00DB241E">
            <w:pPr>
              <w:spacing w:line="240" w:lineRule="atLeast"/>
              <w:jc w:val="center"/>
              <w:rPr>
                <w:rFonts w:ascii="宋体" w:hAnsi="宋体"/>
                <w:szCs w:val="21"/>
              </w:rPr>
            </w:pPr>
            <w:r w:rsidRPr="007F7131">
              <w:rPr>
                <w:rFonts w:ascii="宋体" w:hAnsi="宋体" w:hint="eastAsia"/>
                <w:szCs w:val="21"/>
              </w:rPr>
              <w:t>201</w:t>
            </w:r>
            <w:r>
              <w:rPr>
                <w:rFonts w:ascii="宋体" w:hAnsi="宋体" w:hint="eastAsia"/>
                <w:szCs w:val="21"/>
              </w:rPr>
              <w:t>5</w:t>
            </w:r>
          </w:p>
        </w:tc>
      </w:tr>
    </w:tbl>
    <w:p w:rsidR="00C57D6D" w:rsidRDefault="00C57D6D" w:rsidP="00C57D6D">
      <w:pPr>
        <w:widowControl/>
        <w:numPr>
          <w:ilvl w:val="0"/>
          <w:numId w:val="2"/>
        </w:numPr>
        <w:snapToGrid w:val="0"/>
        <w:spacing w:line="440" w:lineRule="exact"/>
        <w:rPr>
          <w:rFonts w:ascii="宋体" w:hAnsi="宋体"/>
          <w:b/>
          <w:bCs/>
          <w:snapToGrid w:val="0"/>
          <w:kern w:val="0"/>
          <w:sz w:val="24"/>
        </w:rPr>
      </w:pPr>
      <w:r w:rsidRPr="00B005E4">
        <w:rPr>
          <w:rFonts w:ascii="宋体" w:hAnsi="宋体" w:hint="eastAsia"/>
          <w:b/>
          <w:bCs/>
          <w:snapToGrid w:val="0"/>
          <w:kern w:val="0"/>
          <w:sz w:val="24"/>
        </w:rPr>
        <w:t>近三年公开出版的专著、教材</w:t>
      </w:r>
    </w:p>
    <w:p w:rsidR="00C57D6D" w:rsidRPr="00C57D6D" w:rsidRDefault="00C57D6D" w:rsidP="00C57D6D">
      <w:pPr>
        <w:pStyle w:val="1"/>
        <w:wordWrap w:val="0"/>
        <w:adjustRightInd w:val="0"/>
        <w:snapToGrid w:val="0"/>
        <w:spacing w:line="300" w:lineRule="auto"/>
        <w:ind w:left="360" w:firstLineChars="0" w:firstLine="0"/>
        <w:jc w:val="left"/>
        <w:rPr>
          <w:rFonts w:ascii="Times New Roman" w:hAnsi="Times New Roman" w:cs="Times New Roman"/>
          <w:color w:val="000000"/>
          <w:sz w:val="24"/>
          <w:szCs w:val="28"/>
        </w:rPr>
      </w:pPr>
      <w:r w:rsidRPr="00C57D6D">
        <w:rPr>
          <w:rFonts w:ascii="Times New Roman" w:hAnsi="Times New Roman" w:cs="Times New Roman" w:hint="eastAsia"/>
          <w:color w:val="000000"/>
          <w:sz w:val="24"/>
          <w:szCs w:val="28"/>
        </w:rPr>
        <w:t>姬春</w:t>
      </w:r>
      <w:r w:rsidRPr="00C57D6D">
        <w:rPr>
          <w:rFonts w:ascii="Times New Roman" w:hAnsi="Times New Roman" w:cs="Times New Roman" w:hint="eastAsia"/>
          <w:color w:val="000000"/>
          <w:sz w:val="24"/>
          <w:szCs w:val="28"/>
        </w:rPr>
        <w:t>,</w:t>
      </w:r>
      <w:r w:rsidRPr="00C57D6D">
        <w:rPr>
          <w:rFonts w:ascii="Times New Roman" w:hAnsi="Times New Roman" w:cs="Times New Roman" w:hint="eastAsia"/>
          <w:color w:val="000000"/>
          <w:sz w:val="24"/>
          <w:szCs w:val="28"/>
        </w:rPr>
        <w:t>参编</w:t>
      </w:r>
      <w:r w:rsidRPr="00C57D6D">
        <w:rPr>
          <w:rFonts w:ascii="Times New Roman" w:hAnsi="Times New Roman" w:cs="Times New Roman" w:hint="eastAsia"/>
          <w:color w:val="000000"/>
          <w:sz w:val="24"/>
          <w:szCs w:val="28"/>
        </w:rPr>
        <w:t>.</w:t>
      </w:r>
      <w:r w:rsidRPr="00C57D6D">
        <w:rPr>
          <w:rFonts w:ascii="Times New Roman" w:hAnsi="Times New Roman" w:cs="Times New Roman" w:hint="eastAsia"/>
          <w:color w:val="000000"/>
          <w:sz w:val="24"/>
          <w:szCs w:val="28"/>
        </w:rPr>
        <w:t>护理管理理论与方法新进展，</w:t>
      </w:r>
      <w:r w:rsidRPr="00C57D6D">
        <w:rPr>
          <w:rFonts w:ascii="Times New Roman" w:hAnsi="Times New Roman" w:cs="Times New Roman" w:hint="eastAsia"/>
          <w:color w:val="000000"/>
          <w:sz w:val="24"/>
          <w:szCs w:val="28"/>
        </w:rPr>
        <w:t>ISBN</w:t>
      </w:r>
      <w:r w:rsidRPr="00C57D6D">
        <w:rPr>
          <w:rFonts w:ascii="Times New Roman" w:hAnsi="Times New Roman" w:cs="Times New Roman" w:hint="eastAsia"/>
          <w:color w:val="000000"/>
          <w:sz w:val="24"/>
          <w:szCs w:val="28"/>
        </w:rPr>
        <w:t>：</w:t>
      </w:r>
      <w:r w:rsidRPr="00C57D6D">
        <w:rPr>
          <w:rFonts w:ascii="Times New Roman" w:hAnsi="Times New Roman" w:cs="Times New Roman" w:hint="eastAsia"/>
          <w:color w:val="000000"/>
          <w:sz w:val="24"/>
          <w:szCs w:val="28"/>
        </w:rPr>
        <w:t>9787117222983/R</w:t>
      </w:r>
      <w:r w:rsidRPr="00C57D6D">
        <w:rPr>
          <w:rFonts w:ascii="Times New Roman" w:hAnsi="Times New Roman" w:cs="Times New Roman" w:hint="eastAsia"/>
          <w:color w:val="000000"/>
          <w:sz w:val="24"/>
          <w:szCs w:val="28"/>
        </w:rPr>
        <w:t>·</w:t>
      </w:r>
      <w:r w:rsidRPr="00C57D6D">
        <w:rPr>
          <w:rFonts w:ascii="Times New Roman" w:hAnsi="Times New Roman" w:cs="Times New Roman" w:hint="eastAsia"/>
          <w:color w:val="000000"/>
          <w:sz w:val="24"/>
          <w:szCs w:val="28"/>
        </w:rPr>
        <w:t>22299</w:t>
      </w:r>
      <w:r w:rsidRPr="00C57D6D">
        <w:rPr>
          <w:rFonts w:ascii="Times New Roman" w:hAnsi="Times New Roman" w:cs="Times New Roman" w:hint="eastAsia"/>
          <w:color w:val="000000"/>
          <w:sz w:val="24"/>
          <w:szCs w:val="28"/>
        </w:rPr>
        <w:t>，人民卫生出版社，</w:t>
      </w:r>
      <w:r w:rsidRPr="00C57D6D">
        <w:rPr>
          <w:rFonts w:ascii="Times New Roman" w:hAnsi="Times New Roman" w:cs="Times New Roman" w:hint="eastAsia"/>
          <w:color w:val="000000"/>
          <w:sz w:val="24"/>
          <w:szCs w:val="28"/>
        </w:rPr>
        <w:t>2016.</w:t>
      </w:r>
    </w:p>
    <w:p w:rsidR="00C57D6D" w:rsidRPr="00B005E4" w:rsidRDefault="00C57D6D" w:rsidP="00C57D6D">
      <w:pPr>
        <w:widowControl/>
        <w:numPr>
          <w:ilvl w:val="0"/>
          <w:numId w:val="2"/>
        </w:numPr>
        <w:snapToGrid w:val="0"/>
        <w:spacing w:line="440" w:lineRule="exact"/>
        <w:rPr>
          <w:rFonts w:ascii="宋体" w:hAnsi="宋体"/>
          <w:b/>
          <w:bCs/>
          <w:snapToGrid w:val="0"/>
          <w:kern w:val="0"/>
          <w:sz w:val="24"/>
        </w:rPr>
      </w:pPr>
      <w:r w:rsidRPr="00B005E4">
        <w:rPr>
          <w:rFonts w:ascii="宋体" w:hAnsi="宋体" w:hint="eastAsia"/>
          <w:b/>
          <w:bCs/>
          <w:snapToGrid w:val="0"/>
          <w:kern w:val="0"/>
          <w:sz w:val="24"/>
        </w:rPr>
        <w:t>近三年获教学奖励一览表</w:t>
      </w:r>
    </w:p>
    <w:tbl>
      <w:tblPr>
        <w:tblW w:w="8520" w:type="dxa"/>
        <w:jc w:val="center"/>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1695"/>
        <w:gridCol w:w="4537"/>
        <w:gridCol w:w="1440"/>
      </w:tblGrid>
      <w:tr w:rsidR="00C57D6D" w:rsidRPr="00C57D6D" w:rsidTr="00C57D6D">
        <w:trPr>
          <w:trHeight w:val="507"/>
          <w:jc w:val="center"/>
        </w:trPr>
        <w:tc>
          <w:tcPr>
            <w:tcW w:w="848" w:type="dxa"/>
            <w:shd w:val="clear" w:color="auto" w:fill="FFFFFF" w:themeFill="background1"/>
            <w:vAlign w:val="center"/>
          </w:tcPr>
          <w:p w:rsidR="00C57D6D" w:rsidRPr="00C57D6D" w:rsidRDefault="00C57D6D" w:rsidP="00DB241E">
            <w:pPr>
              <w:snapToGrid w:val="0"/>
              <w:spacing w:line="360" w:lineRule="exact"/>
              <w:jc w:val="center"/>
              <w:rPr>
                <w:rFonts w:asciiTheme="minorEastAsia" w:hAnsiTheme="minorEastAsia" w:cstheme="minorEastAsia"/>
                <w:bCs/>
                <w:sz w:val="24"/>
              </w:rPr>
            </w:pPr>
            <w:r w:rsidRPr="00C57D6D">
              <w:rPr>
                <w:rFonts w:asciiTheme="minorEastAsia" w:hAnsiTheme="minorEastAsia" w:cstheme="minorEastAsia" w:hint="eastAsia"/>
                <w:bCs/>
                <w:sz w:val="24"/>
              </w:rPr>
              <w:t>序号</w:t>
            </w:r>
          </w:p>
        </w:tc>
        <w:tc>
          <w:tcPr>
            <w:tcW w:w="1695" w:type="dxa"/>
            <w:shd w:val="clear" w:color="auto" w:fill="FFFFFF" w:themeFill="background1"/>
            <w:vAlign w:val="center"/>
          </w:tcPr>
          <w:p w:rsidR="00C57D6D" w:rsidRPr="00C57D6D" w:rsidRDefault="00C57D6D" w:rsidP="00DB241E">
            <w:pPr>
              <w:snapToGrid w:val="0"/>
              <w:spacing w:line="360" w:lineRule="exact"/>
              <w:jc w:val="center"/>
              <w:rPr>
                <w:rFonts w:asciiTheme="minorEastAsia" w:hAnsiTheme="minorEastAsia" w:cstheme="minorEastAsia"/>
                <w:bCs/>
                <w:sz w:val="24"/>
              </w:rPr>
            </w:pPr>
            <w:r w:rsidRPr="00C57D6D">
              <w:rPr>
                <w:rFonts w:asciiTheme="minorEastAsia" w:hAnsiTheme="minorEastAsia" w:cstheme="minorEastAsia" w:hint="eastAsia"/>
                <w:bCs/>
                <w:sz w:val="24"/>
              </w:rPr>
              <w:t>时间</w:t>
            </w:r>
          </w:p>
        </w:tc>
        <w:tc>
          <w:tcPr>
            <w:tcW w:w="4537" w:type="dxa"/>
            <w:shd w:val="clear" w:color="auto" w:fill="FFFFFF" w:themeFill="background1"/>
            <w:vAlign w:val="center"/>
          </w:tcPr>
          <w:p w:rsidR="00C57D6D" w:rsidRPr="00C57D6D" w:rsidRDefault="00C57D6D" w:rsidP="00DB241E">
            <w:pPr>
              <w:snapToGrid w:val="0"/>
              <w:spacing w:line="360" w:lineRule="exact"/>
              <w:jc w:val="center"/>
              <w:rPr>
                <w:rFonts w:asciiTheme="minorEastAsia" w:hAnsiTheme="minorEastAsia" w:cstheme="minorEastAsia"/>
                <w:bCs/>
                <w:sz w:val="24"/>
              </w:rPr>
            </w:pPr>
            <w:r w:rsidRPr="00C57D6D">
              <w:rPr>
                <w:rFonts w:asciiTheme="minorEastAsia" w:hAnsiTheme="minorEastAsia" w:cstheme="minorEastAsia" w:hint="eastAsia"/>
                <w:bCs/>
                <w:sz w:val="24"/>
              </w:rPr>
              <w:t>获奖名称</w:t>
            </w:r>
          </w:p>
        </w:tc>
        <w:tc>
          <w:tcPr>
            <w:tcW w:w="1440" w:type="dxa"/>
            <w:shd w:val="clear" w:color="auto" w:fill="FFFFFF" w:themeFill="background1"/>
            <w:vAlign w:val="center"/>
          </w:tcPr>
          <w:p w:rsidR="00C57D6D" w:rsidRPr="00C57D6D" w:rsidRDefault="00C57D6D" w:rsidP="00DB241E">
            <w:pPr>
              <w:snapToGrid w:val="0"/>
              <w:spacing w:line="360" w:lineRule="exact"/>
              <w:jc w:val="center"/>
              <w:rPr>
                <w:rFonts w:asciiTheme="minorEastAsia" w:hAnsiTheme="minorEastAsia" w:cstheme="minorEastAsia"/>
                <w:bCs/>
                <w:sz w:val="24"/>
              </w:rPr>
            </w:pPr>
            <w:r w:rsidRPr="00C57D6D">
              <w:rPr>
                <w:rFonts w:asciiTheme="minorEastAsia" w:hAnsiTheme="minorEastAsia" w:cstheme="minorEastAsia" w:hint="eastAsia"/>
                <w:bCs/>
                <w:sz w:val="24"/>
              </w:rPr>
              <w:t>获奖人员</w:t>
            </w:r>
          </w:p>
        </w:tc>
      </w:tr>
      <w:tr w:rsidR="00C57D6D" w:rsidRPr="00C57D6D" w:rsidTr="00DB241E">
        <w:trPr>
          <w:trHeight w:val="680"/>
          <w:jc w:val="center"/>
        </w:trPr>
        <w:tc>
          <w:tcPr>
            <w:tcW w:w="848" w:type="dxa"/>
            <w:vAlign w:val="center"/>
          </w:tcPr>
          <w:p w:rsidR="00C57D6D" w:rsidRPr="00C57D6D" w:rsidRDefault="00C57D6D" w:rsidP="00DB241E">
            <w:pPr>
              <w:snapToGrid w:val="0"/>
              <w:spacing w:line="360" w:lineRule="exact"/>
              <w:jc w:val="center"/>
              <w:rPr>
                <w:rFonts w:asciiTheme="minorEastAsia" w:hAnsiTheme="minorEastAsia" w:cstheme="minorEastAsia"/>
                <w:bCs/>
                <w:szCs w:val="21"/>
              </w:rPr>
            </w:pPr>
            <w:r w:rsidRPr="00C57D6D">
              <w:rPr>
                <w:rFonts w:asciiTheme="minorEastAsia" w:hAnsiTheme="minorEastAsia" w:cstheme="minorEastAsia" w:hint="eastAsia"/>
                <w:bCs/>
                <w:szCs w:val="21"/>
              </w:rPr>
              <w:t>1</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2015.10</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石河子</w:t>
            </w:r>
            <w:proofErr w:type="gramStart"/>
            <w:r w:rsidRPr="00C57D6D">
              <w:rPr>
                <w:rFonts w:ascii="Times New Roman" w:hAnsi="Times New Roman" w:cs="Times New Roman" w:hint="eastAsia"/>
                <w:bCs/>
                <w:szCs w:val="21"/>
              </w:rPr>
              <w:t>大学微课大赛</w:t>
            </w:r>
            <w:proofErr w:type="gramEnd"/>
            <w:r w:rsidRPr="00C57D6D">
              <w:rPr>
                <w:rFonts w:ascii="Times New Roman" w:hAnsi="Times New Roman" w:cs="Times New Roman" w:hint="eastAsia"/>
                <w:bCs/>
                <w:szCs w:val="21"/>
              </w:rPr>
              <w:t>，二等奖</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冯雅楠，李新辉，姬春</w:t>
            </w:r>
          </w:p>
        </w:tc>
      </w:tr>
      <w:tr w:rsidR="00C57D6D" w:rsidRPr="00C57D6D" w:rsidTr="00DB241E">
        <w:trPr>
          <w:trHeight w:val="680"/>
          <w:jc w:val="center"/>
        </w:trPr>
        <w:tc>
          <w:tcPr>
            <w:tcW w:w="848" w:type="dxa"/>
            <w:vAlign w:val="center"/>
          </w:tcPr>
          <w:p w:rsidR="00C57D6D" w:rsidRPr="00C57D6D" w:rsidRDefault="00C57D6D" w:rsidP="00DB241E">
            <w:pPr>
              <w:snapToGrid w:val="0"/>
              <w:spacing w:line="360" w:lineRule="exact"/>
              <w:jc w:val="center"/>
              <w:rPr>
                <w:rFonts w:asciiTheme="minorEastAsia" w:hAnsiTheme="minorEastAsia" w:cstheme="minorEastAsia"/>
                <w:bCs/>
                <w:szCs w:val="21"/>
              </w:rPr>
            </w:pPr>
            <w:r w:rsidRPr="00C57D6D">
              <w:rPr>
                <w:rFonts w:asciiTheme="minorEastAsia" w:hAnsiTheme="minorEastAsia" w:cstheme="minorEastAsia" w:hint="eastAsia"/>
                <w:bCs/>
                <w:szCs w:val="21"/>
              </w:rPr>
              <w:lastRenderedPageBreak/>
              <w:t>2</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2015.10</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石河子</w:t>
            </w:r>
            <w:proofErr w:type="gramStart"/>
            <w:r w:rsidRPr="00C57D6D">
              <w:rPr>
                <w:rFonts w:ascii="Times New Roman" w:hAnsi="Times New Roman" w:cs="Times New Roman" w:hint="eastAsia"/>
                <w:bCs/>
                <w:szCs w:val="21"/>
              </w:rPr>
              <w:t>大学微课大赛</w:t>
            </w:r>
            <w:proofErr w:type="gramEnd"/>
            <w:r w:rsidRPr="00C57D6D">
              <w:rPr>
                <w:rFonts w:ascii="Times New Roman" w:hAnsi="Times New Roman" w:cs="Times New Roman" w:hint="eastAsia"/>
                <w:bCs/>
                <w:szCs w:val="21"/>
              </w:rPr>
              <w:t>，三等奖</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姬春，张国琴，冯雅楠</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Theme="minorEastAsia" w:hAnsiTheme="minorEastAsia" w:cstheme="minorEastAsia"/>
                <w:bCs/>
                <w:szCs w:val="21"/>
              </w:rPr>
            </w:pPr>
            <w:r w:rsidRPr="00C57D6D">
              <w:rPr>
                <w:rFonts w:asciiTheme="minorEastAsia" w:hAnsiTheme="minorEastAsia" w:cstheme="minorEastAsia" w:hint="eastAsia"/>
                <w:bCs/>
                <w:szCs w:val="21"/>
              </w:rPr>
              <w:t>3</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2015.11</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第十九届全国教育教学信息化交流展示活动</w:t>
            </w:r>
            <w:proofErr w:type="gramStart"/>
            <w:r w:rsidRPr="00C57D6D">
              <w:rPr>
                <w:rFonts w:ascii="Times New Roman" w:hAnsi="Times New Roman" w:cs="Times New Roman" w:hint="eastAsia"/>
                <w:bCs/>
                <w:szCs w:val="21"/>
              </w:rPr>
              <w:t>高等教育组微课</w:t>
            </w:r>
            <w:proofErr w:type="gramEnd"/>
            <w:r w:rsidRPr="00C57D6D">
              <w:rPr>
                <w:rFonts w:ascii="Times New Roman" w:hAnsi="Times New Roman" w:cs="Times New Roman" w:hint="eastAsia"/>
                <w:bCs/>
                <w:szCs w:val="21"/>
              </w:rPr>
              <w:t>，一等奖</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冯雅楠，李新辉，姬春</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Theme="minorEastAsia" w:hAnsiTheme="minorEastAsia" w:cstheme="minorEastAsia"/>
                <w:bCs/>
                <w:szCs w:val="21"/>
              </w:rPr>
            </w:pPr>
            <w:r w:rsidRPr="00C57D6D">
              <w:rPr>
                <w:rFonts w:asciiTheme="minorEastAsia" w:hAnsiTheme="minorEastAsia" w:cstheme="minorEastAsia" w:hint="eastAsia"/>
                <w:bCs/>
                <w:szCs w:val="21"/>
              </w:rPr>
              <w:t>4</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2015.11</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第十五届全国多媒体课件</w:t>
            </w:r>
            <w:proofErr w:type="gramStart"/>
            <w:r w:rsidRPr="00C57D6D">
              <w:rPr>
                <w:rFonts w:ascii="Times New Roman" w:hAnsi="Times New Roman" w:cs="Times New Roman" w:hint="eastAsia"/>
                <w:bCs/>
                <w:szCs w:val="21"/>
              </w:rPr>
              <w:t>大赛微课组</w:t>
            </w:r>
            <w:proofErr w:type="gramEnd"/>
            <w:r w:rsidRPr="00C57D6D">
              <w:rPr>
                <w:rFonts w:ascii="Times New Roman" w:hAnsi="Times New Roman" w:cs="Times New Roman" w:hint="eastAsia"/>
                <w:bCs/>
                <w:szCs w:val="21"/>
              </w:rPr>
              <w:t>，优秀奖</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冯雅楠，李新辉，姬春</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Theme="minorEastAsia" w:hAnsiTheme="minorEastAsia" w:cstheme="minorEastAsia"/>
                <w:bCs/>
                <w:szCs w:val="21"/>
              </w:rPr>
            </w:pPr>
            <w:r w:rsidRPr="00C57D6D">
              <w:rPr>
                <w:rFonts w:ascii="宋体" w:hAnsi="宋体" w:hint="eastAsia"/>
                <w:bCs/>
                <w:szCs w:val="21"/>
              </w:rPr>
              <w:t>5</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2015.11</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第十五届全国多媒体课件</w:t>
            </w:r>
            <w:proofErr w:type="gramStart"/>
            <w:r w:rsidRPr="00C57D6D">
              <w:rPr>
                <w:rFonts w:ascii="Times New Roman" w:hAnsi="Times New Roman" w:cs="Times New Roman" w:hint="eastAsia"/>
                <w:bCs/>
                <w:szCs w:val="21"/>
              </w:rPr>
              <w:t>大赛微课组</w:t>
            </w:r>
            <w:proofErr w:type="gramEnd"/>
            <w:r w:rsidRPr="00C57D6D">
              <w:rPr>
                <w:rFonts w:ascii="Times New Roman" w:hAnsi="Times New Roman" w:cs="Times New Roman" w:hint="eastAsia"/>
                <w:bCs/>
                <w:szCs w:val="21"/>
              </w:rPr>
              <w:t>，优秀奖</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姬春，张国琴，冯雅楠</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宋体" w:hAnsi="宋体"/>
                <w:bCs/>
                <w:szCs w:val="21"/>
              </w:rPr>
            </w:pPr>
            <w:r w:rsidRPr="00C57D6D">
              <w:rPr>
                <w:rFonts w:ascii="宋体" w:hAnsi="宋体" w:hint="eastAsia"/>
                <w:bCs/>
                <w:szCs w:val="21"/>
              </w:rPr>
              <w:t>6</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2016.3</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荣获</w:t>
            </w:r>
            <w:r w:rsidRPr="00C57D6D">
              <w:rPr>
                <w:rFonts w:ascii="Times New Roman" w:hAnsi="Times New Roman" w:cs="Times New Roman" w:hint="eastAsia"/>
                <w:bCs/>
                <w:szCs w:val="21"/>
              </w:rPr>
              <w:t>2015</w:t>
            </w:r>
            <w:r w:rsidRPr="00C57D6D">
              <w:rPr>
                <w:rFonts w:ascii="Times New Roman" w:hAnsi="Times New Roman" w:cs="Times New Roman" w:hint="eastAsia"/>
                <w:bCs/>
                <w:szCs w:val="21"/>
              </w:rPr>
              <w:t>年度石河子大学教学研究实践奖</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冯雅楠</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宋体" w:hAnsi="宋体"/>
                <w:bCs/>
                <w:szCs w:val="21"/>
              </w:rPr>
            </w:pPr>
            <w:r w:rsidRPr="00C57D6D">
              <w:rPr>
                <w:rFonts w:ascii="宋体" w:hAnsi="宋体" w:hint="eastAsia"/>
                <w:bCs/>
                <w:szCs w:val="21"/>
              </w:rPr>
              <w:t>7</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2016.6</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荣获</w:t>
            </w:r>
            <w:r w:rsidRPr="00C57D6D">
              <w:rPr>
                <w:rFonts w:ascii="Times New Roman" w:hAnsi="Times New Roman" w:cs="Times New Roman" w:hint="eastAsia"/>
                <w:bCs/>
                <w:szCs w:val="21"/>
              </w:rPr>
              <w:t>2015-2016</w:t>
            </w:r>
            <w:r w:rsidRPr="00C57D6D">
              <w:rPr>
                <w:rFonts w:ascii="Times New Roman" w:hAnsi="Times New Roman" w:cs="Times New Roman" w:hint="eastAsia"/>
                <w:bCs/>
                <w:szCs w:val="21"/>
              </w:rPr>
              <w:t>年度优秀党组织书记</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姬春</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宋体" w:hAnsi="宋体"/>
                <w:bCs/>
                <w:szCs w:val="21"/>
              </w:rPr>
            </w:pPr>
            <w:r w:rsidRPr="00C57D6D">
              <w:rPr>
                <w:rFonts w:ascii="宋体" w:hAnsi="宋体" w:hint="eastAsia"/>
                <w:bCs/>
                <w:szCs w:val="21"/>
              </w:rPr>
              <w:t>8</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2016.9</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石河子</w:t>
            </w:r>
            <w:proofErr w:type="gramStart"/>
            <w:r w:rsidRPr="00C57D6D">
              <w:rPr>
                <w:rFonts w:ascii="Times New Roman" w:hAnsi="Times New Roman" w:cs="Times New Roman" w:hint="eastAsia"/>
                <w:bCs/>
                <w:szCs w:val="21"/>
              </w:rPr>
              <w:t>大学微课大赛</w:t>
            </w:r>
            <w:proofErr w:type="gramEnd"/>
            <w:r w:rsidRPr="00C57D6D">
              <w:rPr>
                <w:rFonts w:ascii="Times New Roman" w:hAnsi="Times New Roman" w:cs="Times New Roman" w:hint="eastAsia"/>
                <w:bCs/>
                <w:szCs w:val="21"/>
              </w:rPr>
              <w:t>，优秀奖</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白吉可、王官利、姬春</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宋体" w:hAnsi="宋体"/>
                <w:bCs/>
                <w:szCs w:val="21"/>
              </w:rPr>
            </w:pPr>
            <w:r w:rsidRPr="00C57D6D">
              <w:rPr>
                <w:rFonts w:ascii="宋体" w:hAnsi="宋体" w:hint="eastAsia"/>
                <w:bCs/>
                <w:szCs w:val="21"/>
              </w:rPr>
              <w:t>9</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2016.9</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2016</w:t>
            </w:r>
            <w:r w:rsidRPr="00C57D6D">
              <w:rPr>
                <w:rFonts w:ascii="Times New Roman" w:hAnsi="Times New Roman" w:cs="Times New Roman" w:hint="eastAsia"/>
                <w:bCs/>
                <w:szCs w:val="21"/>
              </w:rPr>
              <w:t>年石河子大学医学院第十一届教学竞赛，优秀奖</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姬春</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宋体" w:hAnsi="宋体"/>
                <w:bCs/>
                <w:szCs w:val="21"/>
              </w:rPr>
            </w:pPr>
            <w:r w:rsidRPr="00C57D6D">
              <w:rPr>
                <w:rFonts w:ascii="宋体" w:hAnsi="宋体" w:hint="eastAsia"/>
                <w:bCs/>
                <w:szCs w:val="21"/>
              </w:rPr>
              <w:t>10</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2016.9</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荣获石河子大学优秀班主任</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姬春</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宋体" w:hAnsi="宋体"/>
                <w:bCs/>
                <w:szCs w:val="21"/>
              </w:rPr>
            </w:pPr>
            <w:r w:rsidRPr="00C57D6D">
              <w:rPr>
                <w:rFonts w:ascii="宋体" w:hAnsi="宋体" w:hint="eastAsia"/>
                <w:bCs/>
                <w:szCs w:val="21"/>
              </w:rPr>
              <w:t>11</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2016.10</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第二十届全国教育教学信息化交流展示活动</w:t>
            </w:r>
            <w:proofErr w:type="gramStart"/>
            <w:r w:rsidRPr="00C57D6D">
              <w:rPr>
                <w:rFonts w:ascii="Times New Roman" w:hAnsi="Times New Roman" w:cs="Times New Roman" w:hint="eastAsia"/>
                <w:bCs/>
                <w:szCs w:val="21"/>
              </w:rPr>
              <w:t>高等教育组微课</w:t>
            </w:r>
            <w:proofErr w:type="gramEnd"/>
            <w:r w:rsidRPr="00C57D6D">
              <w:rPr>
                <w:rFonts w:ascii="Times New Roman" w:hAnsi="Times New Roman" w:cs="Times New Roman" w:hint="eastAsia"/>
                <w:bCs/>
                <w:szCs w:val="21"/>
              </w:rPr>
              <w:t>，三等奖</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白吉可、王官利、姬春</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宋体" w:hAnsi="宋体"/>
                <w:bCs/>
                <w:szCs w:val="21"/>
              </w:rPr>
            </w:pPr>
            <w:r w:rsidRPr="00C57D6D">
              <w:rPr>
                <w:rFonts w:ascii="宋体" w:hAnsi="宋体" w:hint="eastAsia"/>
                <w:bCs/>
                <w:szCs w:val="21"/>
              </w:rPr>
              <w:t>12</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2016.11</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第二届全国护理</w:t>
            </w:r>
            <w:proofErr w:type="gramStart"/>
            <w:r w:rsidRPr="00C57D6D">
              <w:rPr>
                <w:rFonts w:ascii="Times New Roman" w:hAnsi="Times New Roman" w:cs="Times New Roman" w:hint="eastAsia"/>
                <w:bCs/>
                <w:szCs w:val="21"/>
              </w:rPr>
              <w:t>学青年</w:t>
            </w:r>
            <w:proofErr w:type="gramEnd"/>
            <w:r w:rsidRPr="00C57D6D">
              <w:rPr>
                <w:rFonts w:ascii="Times New Roman" w:hAnsi="Times New Roman" w:cs="Times New Roman" w:hint="eastAsia"/>
                <w:bCs/>
                <w:szCs w:val="21"/>
              </w:rPr>
              <w:t>教师教学基本功大赛，优秀奖</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姬春</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宋体" w:hAnsi="宋体"/>
                <w:bCs/>
                <w:szCs w:val="21"/>
              </w:rPr>
            </w:pPr>
            <w:r w:rsidRPr="00C57D6D">
              <w:rPr>
                <w:rFonts w:ascii="宋体" w:hAnsi="宋体" w:hint="eastAsia"/>
                <w:bCs/>
                <w:szCs w:val="21"/>
              </w:rPr>
              <w:t>13</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2016.12</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《妇产科护理学》教学设计，荣获</w:t>
            </w:r>
            <w:r w:rsidRPr="00C57D6D">
              <w:rPr>
                <w:rFonts w:ascii="Times New Roman" w:hAnsi="Times New Roman" w:cs="Times New Roman" w:hint="eastAsia"/>
                <w:bCs/>
                <w:szCs w:val="21"/>
              </w:rPr>
              <w:t>2016</w:t>
            </w:r>
            <w:r w:rsidRPr="00C57D6D">
              <w:rPr>
                <w:rFonts w:ascii="Times New Roman" w:hAnsi="Times New Roman" w:cs="Times New Roman" w:hint="eastAsia"/>
                <w:bCs/>
                <w:szCs w:val="21"/>
              </w:rPr>
              <w:t>年石河子大学优秀课程教学设计</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姬春</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宋体" w:hAnsi="宋体"/>
                <w:bCs/>
                <w:szCs w:val="21"/>
              </w:rPr>
            </w:pPr>
            <w:r w:rsidRPr="00C57D6D">
              <w:rPr>
                <w:rFonts w:ascii="宋体" w:hAnsi="宋体" w:hint="eastAsia"/>
                <w:bCs/>
                <w:szCs w:val="21"/>
              </w:rPr>
              <w:t>14</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2017.5</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荣获</w:t>
            </w:r>
            <w:r w:rsidRPr="00C57D6D">
              <w:rPr>
                <w:rFonts w:ascii="Times New Roman" w:hAnsi="Times New Roman" w:cs="Times New Roman" w:hint="eastAsia"/>
                <w:bCs/>
                <w:szCs w:val="21"/>
              </w:rPr>
              <w:t>2016</w:t>
            </w:r>
            <w:r w:rsidRPr="00C57D6D">
              <w:rPr>
                <w:rFonts w:ascii="Times New Roman" w:hAnsi="Times New Roman" w:cs="Times New Roman" w:hint="eastAsia"/>
                <w:bCs/>
                <w:szCs w:val="21"/>
              </w:rPr>
              <w:t>年度石河子大学教学研究实践奖</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姬春</w:t>
            </w:r>
          </w:p>
        </w:tc>
      </w:tr>
      <w:tr w:rsidR="00C57D6D" w:rsidRPr="00C57D6D" w:rsidTr="00DB241E">
        <w:trPr>
          <w:trHeight w:val="406"/>
          <w:jc w:val="center"/>
        </w:trPr>
        <w:tc>
          <w:tcPr>
            <w:tcW w:w="848" w:type="dxa"/>
            <w:vAlign w:val="center"/>
          </w:tcPr>
          <w:p w:rsidR="00C57D6D" w:rsidRPr="00C57D6D" w:rsidRDefault="00C57D6D" w:rsidP="00DB241E">
            <w:pPr>
              <w:snapToGrid w:val="0"/>
              <w:spacing w:line="360" w:lineRule="exact"/>
              <w:jc w:val="center"/>
              <w:rPr>
                <w:rFonts w:ascii="宋体" w:hAnsi="宋体"/>
                <w:bCs/>
                <w:szCs w:val="21"/>
              </w:rPr>
            </w:pPr>
            <w:r w:rsidRPr="00C57D6D">
              <w:rPr>
                <w:rFonts w:ascii="宋体" w:hAnsi="宋体" w:hint="eastAsia"/>
                <w:bCs/>
                <w:szCs w:val="21"/>
              </w:rPr>
              <w:t>15</w:t>
            </w:r>
          </w:p>
        </w:tc>
        <w:tc>
          <w:tcPr>
            <w:tcW w:w="1695"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2017.</w:t>
            </w:r>
          </w:p>
        </w:tc>
        <w:tc>
          <w:tcPr>
            <w:tcW w:w="4537"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荣获教育部在线教育研究中心“智慧教育之星”</w:t>
            </w:r>
          </w:p>
        </w:tc>
        <w:tc>
          <w:tcPr>
            <w:tcW w:w="1440" w:type="dxa"/>
            <w:vAlign w:val="center"/>
          </w:tcPr>
          <w:p w:rsidR="00C57D6D" w:rsidRPr="00C57D6D" w:rsidRDefault="00C57D6D" w:rsidP="00DB241E">
            <w:pPr>
              <w:snapToGrid w:val="0"/>
              <w:spacing w:line="360" w:lineRule="exact"/>
              <w:jc w:val="center"/>
              <w:rPr>
                <w:rFonts w:ascii="Times New Roman" w:hAnsi="Times New Roman" w:cs="Times New Roman"/>
                <w:bCs/>
                <w:szCs w:val="21"/>
              </w:rPr>
            </w:pPr>
            <w:r w:rsidRPr="00C57D6D">
              <w:rPr>
                <w:rFonts w:ascii="Times New Roman" w:hAnsi="Times New Roman" w:cs="Times New Roman" w:hint="eastAsia"/>
                <w:bCs/>
                <w:szCs w:val="21"/>
              </w:rPr>
              <w:t>姬春</w:t>
            </w:r>
          </w:p>
        </w:tc>
      </w:tr>
    </w:tbl>
    <w:p w:rsidR="00786FCF" w:rsidRPr="00C57D6D" w:rsidRDefault="00786FCF"/>
    <w:sectPr w:rsidR="00786FCF" w:rsidRPr="00C57D6D" w:rsidSect="00786F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D6D" w:rsidRDefault="00C57D6D" w:rsidP="00C57D6D">
      <w:r>
        <w:separator/>
      </w:r>
    </w:p>
  </w:endnote>
  <w:endnote w:type="continuationSeparator" w:id="1">
    <w:p w:rsidR="00C57D6D" w:rsidRDefault="00C57D6D" w:rsidP="00C57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D6D" w:rsidRDefault="00C57D6D" w:rsidP="00C57D6D">
      <w:r>
        <w:separator/>
      </w:r>
    </w:p>
  </w:footnote>
  <w:footnote w:type="continuationSeparator" w:id="1">
    <w:p w:rsidR="00C57D6D" w:rsidRDefault="00C57D6D" w:rsidP="00C57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5EEE"/>
    <w:multiLevelType w:val="hybridMultilevel"/>
    <w:tmpl w:val="81947F92"/>
    <w:lvl w:ilvl="0" w:tplc="9A02E93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7AF44432">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8A65C9C"/>
    <w:multiLevelType w:val="hybridMultilevel"/>
    <w:tmpl w:val="143EEEE6"/>
    <w:lvl w:ilvl="0" w:tplc="2C925AD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A14FE20"/>
    <w:multiLevelType w:val="singleLevel"/>
    <w:tmpl w:val="5A14FE20"/>
    <w:lvl w:ilvl="0">
      <w:start w:val="2"/>
      <w:numFmt w:val="chineseCounting"/>
      <w:suff w:val="nothing"/>
      <w:lvlText w:val="%1、"/>
      <w:lvlJc w:val="left"/>
    </w:lvl>
  </w:abstractNum>
  <w:abstractNum w:abstractNumId="3">
    <w:nsid w:val="5A2A7E45"/>
    <w:multiLevelType w:val="singleLevel"/>
    <w:tmpl w:val="5A2A7E45"/>
    <w:lvl w:ilvl="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6FCF"/>
    <w:rsid w:val="001E0682"/>
    <w:rsid w:val="00280716"/>
    <w:rsid w:val="002D68B5"/>
    <w:rsid w:val="002F044E"/>
    <w:rsid w:val="00355066"/>
    <w:rsid w:val="006718EF"/>
    <w:rsid w:val="006F5CCA"/>
    <w:rsid w:val="00786FCF"/>
    <w:rsid w:val="008A68BE"/>
    <w:rsid w:val="009E49BA"/>
    <w:rsid w:val="00BB02D6"/>
    <w:rsid w:val="00BF0831"/>
    <w:rsid w:val="00C57D6D"/>
    <w:rsid w:val="00D674FC"/>
    <w:rsid w:val="00F45A42"/>
    <w:rsid w:val="112D033F"/>
    <w:rsid w:val="1BCC0B33"/>
    <w:rsid w:val="36925AD7"/>
    <w:rsid w:val="42B93D93"/>
    <w:rsid w:val="64AE70ED"/>
    <w:rsid w:val="6D7B4D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FCF"/>
    <w:pPr>
      <w:widowControl w:val="0"/>
      <w:jc w:val="both"/>
    </w:pPr>
    <w:rPr>
      <w:kern w:val="2"/>
      <w:sz w:val="21"/>
      <w:szCs w:val="24"/>
    </w:rPr>
  </w:style>
  <w:style w:type="paragraph" w:styleId="2">
    <w:name w:val="heading 2"/>
    <w:basedOn w:val="a"/>
    <w:next w:val="a"/>
    <w:link w:val="2Char"/>
    <w:qFormat/>
    <w:rsid w:val="00D674FC"/>
    <w:pPr>
      <w:autoSpaceDE w:val="0"/>
      <w:autoSpaceDN w:val="0"/>
      <w:adjustRightInd w:val="0"/>
      <w:ind w:left="270" w:hanging="270"/>
      <w:jc w:val="left"/>
      <w:outlineLvl w:val="1"/>
    </w:pPr>
    <w:rPr>
      <w:rFonts w:ascii="Times New Roman" w:eastAsia="宋体" w:hAnsi="Times New Roman" w:cs="Times New Roman"/>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7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7D6D"/>
    <w:rPr>
      <w:kern w:val="2"/>
      <w:sz w:val="18"/>
      <w:szCs w:val="18"/>
    </w:rPr>
  </w:style>
  <w:style w:type="paragraph" w:styleId="a4">
    <w:name w:val="footer"/>
    <w:basedOn w:val="a"/>
    <w:link w:val="Char0"/>
    <w:rsid w:val="00C57D6D"/>
    <w:pPr>
      <w:tabs>
        <w:tab w:val="center" w:pos="4153"/>
        <w:tab w:val="right" w:pos="8306"/>
      </w:tabs>
      <w:snapToGrid w:val="0"/>
      <w:jc w:val="left"/>
    </w:pPr>
    <w:rPr>
      <w:sz w:val="18"/>
      <w:szCs w:val="18"/>
    </w:rPr>
  </w:style>
  <w:style w:type="character" w:customStyle="1" w:styleId="Char0">
    <w:name w:val="页脚 Char"/>
    <w:basedOn w:val="a0"/>
    <w:link w:val="a4"/>
    <w:rsid w:val="00C57D6D"/>
    <w:rPr>
      <w:kern w:val="2"/>
      <w:sz w:val="18"/>
      <w:szCs w:val="18"/>
    </w:rPr>
  </w:style>
  <w:style w:type="table" w:styleId="a5">
    <w:name w:val="Table Grid"/>
    <w:basedOn w:val="a1"/>
    <w:rsid w:val="00C57D6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rsid w:val="00C57D6D"/>
    <w:pPr>
      <w:ind w:firstLineChars="200" w:firstLine="420"/>
    </w:pPr>
    <w:rPr>
      <w:rFonts w:ascii="Calibri" w:eastAsia="宋体" w:hAnsi="Calibri" w:cs="Calibri"/>
      <w:szCs w:val="21"/>
    </w:rPr>
  </w:style>
  <w:style w:type="character" w:customStyle="1" w:styleId="2Char">
    <w:name w:val="标题 2 Char"/>
    <w:basedOn w:val="a0"/>
    <w:link w:val="2"/>
    <w:rsid w:val="00D674FC"/>
    <w:rPr>
      <w:rFonts w:ascii="Times New Roman" w:eastAsia="宋体" w:hAnsi="Times New Roman" w:cs="Times New Roman"/>
      <w:sz w:val="32"/>
      <w:szCs w:val="32"/>
      <w:lang w:val="zh-CN"/>
    </w:rPr>
  </w:style>
  <w:style w:type="paragraph" w:styleId="a6">
    <w:name w:val="Plain Text"/>
    <w:basedOn w:val="a"/>
    <w:link w:val="Char1"/>
    <w:rsid w:val="00D674FC"/>
    <w:rPr>
      <w:rFonts w:ascii="宋体" w:eastAsia="宋体" w:hAnsi="Courier New" w:cs="宋体"/>
      <w:szCs w:val="21"/>
    </w:rPr>
  </w:style>
  <w:style w:type="character" w:customStyle="1" w:styleId="Char1">
    <w:name w:val="纯文本 Char"/>
    <w:basedOn w:val="a0"/>
    <w:link w:val="a6"/>
    <w:rsid w:val="00D674FC"/>
    <w:rPr>
      <w:rFonts w:ascii="宋体" w:eastAsia="宋体" w:hAnsi="Courier New" w:cs="宋体"/>
      <w:kern w:val="2"/>
      <w:sz w:val="21"/>
      <w:szCs w:val="21"/>
    </w:rPr>
  </w:style>
  <w:style w:type="paragraph" w:styleId="3">
    <w:name w:val="Body Text Indent 3"/>
    <w:basedOn w:val="a"/>
    <w:link w:val="3Char"/>
    <w:rsid w:val="00D674FC"/>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D674FC"/>
    <w:rPr>
      <w:rFonts w:ascii="Times New Roman" w:eastAsia="宋体" w:hAnsi="Times New Roman" w:cs="Times New Roman"/>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hidao.baidu.com/search?word=%E8%B7%AF%E6%BC%AB%E6%BC%AB%E5%85%B6%E4%BF%AE%E8%BF%9C%E5%85%AE%EF%BC%8C%E5%90%BE%E5%B0%86%E4%B8%8A%E4%B8%8B%E8%80%8C%E6%B1%82%E7%B4%A2&amp;fr=qb_search_exp&amp;ie=utf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4543</Words>
  <Characters>4818</Characters>
  <Application>Microsoft Office Word</Application>
  <DocSecurity>0</DocSecurity>
  <Lines>324</Lines>
  <Paragraphs>183</Paragraphs>
  <ScaleCrop>false</ScaleCrop>
  <Company>微软中国</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微软用户</cp:lastModifiedBy>
  <cp:revision>9</cp:revision>
  <cp:lastPrinted>2018-01-03T03:40:00Z</cp:lastPrinted>
  <dcterms:created xsi:type="dcterms:W3CDTF">2014-10-29T12:08:00Z</dcterms:created>
  <dcterms:modified xsi:type="dcterms:W3CDTF">2018-01-03T03:41:00Z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